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9E8" w:rsidRDefault="00CF69E8">
      <w:pPr>
        <w:pStyle w:val="pStyle"/>
      </w:pPr>
      <w:r>
        <w:rPr>
          <w:b/>
          <w:bCs/>
        </w:rPr>
        <w:t>Расчет сроков свершения событий.</w:t>
      </w:r>
    </w:p>
    <w:p w:rsidR="00CF69E8" w:rsidRDefault="00CF69E8">
      <w:pPr>
        <w:pStyle w:val="pStyle"/>
      </w:pPr>
      <w:r>
        <w:t>Важнейшим показателем сетевого графика являются резервы времени. Резервы времени каждого пути показывают, на сколько может быть увеличена продолжительность данного пути без ущерба для наступления завершающего события. Поскольку каждый некритический путь сетевого графика имеет свой полный резерв времени, то и каждое событие этого пути имеет свой резерв времени.</w:t>
      </w:r>
    </w:p>
    <w:p w:rsidR="00CF69E8" w:rsidRDefault="00CF69E8">
      <w:pPr>
        <w:pStyle w:val="pStyle"/>
      </w:pPr>
      <w:r>
        <w:t>Резерв времени события показывает, на какой допустимый период времени можно задержать наступление этого события, не вызывая при этом увеличения срока выполнения комплекса работ.</w:t>
      </w:r>
    </w:p>
    <w:p w:rsidR="00CF69E8" w:rsidRDefault="00CF69E8">
      <w:pPr>
        <w:pStyle w:val="pStyle"/>
      </w:pPr>
      <w:r>
        <w:t>Для определения резервов времени по событиям сети рассчитывают наиболее ранние t</w:t>
      </w:r>
      <w:r>
        <w:rPr>
          <w:vertAlign w:val="superscript"/>
        </w:rPr>
        <w:t>p</w:t>
      </w:r>
      <w:r>
        <w:t xml:space="preserve"> и наиболее поздние t</w:t>
      </w:r>
      <w:r>
        <w:rPr>
          <w:vertAlign w:val="superscript"/>
        </w:rPr>
        <w:t>п</w:t>
      </w:r>
      <w:r>
        <w:t xml:space="preserve"> сроки свершения событий. Любое событие не может наступить прежде, чем свершаться все предшествующие ему события и не будут выполнены все предшествующие работы. Поэтому ранний (или ожидаемый) срок tp(i) свершения i-ого события определяется продолжительностью максимального пути, предшествующего этому событию:</w:t>
      </w:r>
    </w:p>
    <w:p w:rsidR="00CF69E8" w:rsidRDefault="00CF69E8">
      <w:pPr>
        <w:pStyle w:val="pStyle"/>
      </w:pPr>
      <w:r>
        <w:t>t</w:t>
      </w:r>
      <w:r>
        <w:rPr>
          <w:vertAlign w:val="superscript"/>
        </w:rPr>
        <w:t>p</w:t>
      </w:r>
      <w:r>
        <w:t>(i) = max(t(L</w:t>
      </w:r>
      <w:r>
        <w:rPr>
          <w:vertAlign w:val="subscript"/>
        </w:rPr>
        <w:t>ni</w:t>
      </w:r>
      <w:r>
        <w:t>))</w:t>
      </w:r>
    </w:p>
    <w:p w:rsidR="00CF69E8" w:rsidRDefault="00CF69E8">
      <w:pPr>
        <w:pStyle w:val="pStyle"/>
      </w:pPr>
      <w:r>
        <w:t>где L</w:t>
      </w:r>
      <w:r>
        <w:rPr>
          <w:vertAlign w:val="subscript"/>
        </w:rPr>
        <w:t>ni</w:t>
      </w:r>
      <w:r>
        <w:t xml:space="preserve"> – любой путь, предшествующий i-ому событию, то есть путь от исходного до i-ого события сети.</w:t>
      </w:r>
    </w:p>
    <w:p w:rsidR="00CF69E8" w:rsidRDefault="00CF69E8">
      <w:pPr>
        <w:pStyle w:val="pStyle"/>
      </w:pPr>
      <w:r>
        <w:t>Если событие j имеет несколько предшествующих путей, а следовательно, несколько предшествующих событий i, то ранний срок свершения события j удобно находить по формуле:</w:t>
      </w:r>
    </w:p>
    <w:p w:rsidR="00CF69E8" w:rsidRPr="007650FA" w:rsidRDefault="00CF69E8">
      <w:pPr>
        <w:pStyle w:val="pStyle"/>
        <w:rPr>
          <w:lang w:val="en-US"/>
        </w:rPr>
      </w:pPr>
      <w:r w:rsidRPr="007650FA">
        <w:rPr>
          <w:lang w:val="en-US"/>
        </w:rPr>
        <w:t>t</w:t>
      </w:r>
      <w:r w:rsidRPr="007650FA">
        <w:rPr>
          <w:vertAlign w:val="superscript"/>
          <w:lang w:val="en-US"/>
        </w:rPr>
        <w:t>p</w:t>
      </w:r>
      <w:r w:rsidRPr="007650FA">
        <w:rPr>
          <w:lang w:val="en-US"/>
        </w:rPr>
        <w:t>(j) = max[t</w:t>
      </w:r>
      <w:r w:rsidRPr="007650FA">
        <w:rPr>
          <w:vertAlign w:val="superscript"/>
          <w:lang w:val="en-US"/>
        </w:rPr>
        <w:t>p</w:t>
      </w:r>
      <w:r w:rsidRPr="007650FA">
        <w:rPr>
          <w:lang w:val="en-US"/>
        </w:rPr>
        <w:t>(i) + t(i,j)]</w:t>
      </w:r>
    </w:p>
    <w:p w:rsidR="00CF69E8" w:rsidRDefault="00CF69E8">
      <w:pPr>
        <w:pStyle w:val="pStyle"/>
      </w:pPr>
      <w:r>
        <w:t>Задержка свершения события i по отношению к своему раннему сроку не отразится на сроке свершения завершающего события (а значит, и на сроке выполнения комплекса работ) до тех пор, пока сумма срока свершения этого события и продолжительности (длины) максимального из следующих за ним путей не превысит длины критического пути. Поэтому поздний (или предельный) срок t</w:t>
      </w:r>
      <w:r>
        <w:rPr>
          <w:vertAlign w:val="superscript"/>
        </w:rPr>
        <w:t>п</w:t>
      </w:r>
      <w:r>
        <w:t>(i) свершения i-ого события равен:</w:t>
      </w:r>
    </w:p>
    <w:p w:rsidR="00CF69E8" w:rsidRPr="007650FA" w:rsidRDefault="00CF69E8">
      <w:pPr>
        <w:pStyle w:val="pStyle"/>
        <w:rPr>
          <w:lang w:val="en-US"/>
        </w:rPr>
      </w:pPr>
      <w:r w:rsidRPr="007650FA">
        <w:rPr>
          <w:lang w:val="en-US"/>
        </w:rPr>
        <w:t>t</w:t>
      </w:r>
      <w:r>
        <w:rPr>
          <w:vertAlign w:val="superscript"/>
        </w:rPr>
        <w:t>п</w:t>
      </w:r>
      <w:r w:rsidRPr="007650FA">
        <w:rPr>
          <w:lang w:val="en-US"/>
        </w:rPr>
        <w:t>(i) = t</w:t>
      </w:r>
      <w:r w:rsidRPr="007650FA">
        <w:rPr>
          <w:vertAlign w:val="subscript"/>
          <w:lang w:val="en-US"/>
        </w:rPr>
        <w:t>kp</w:t>
      </w:r>
      <w:r w:rsidRPr="007650FA">
        <w:rPr>
          <w:lang w:val="en-US"/>
        </w:rPr>
        <w:t xml:space="preserve"> - max(t(L</w:t>
      </w:r>
      <w:r w:rsidRPr="007650FA">
        <w:rPr>
          <w:vertAlign w:val="subscript"/>
          <w:lang w:val="en-US"/>
        </w:rPr>
        <w:t>ci</w:t>
      </w:r>
      <w:r w:rsidRPr="007650FA">
        <w:rPr>
          <w:lang w:val="en-US"/>
        </w:rPr>
        <w:t>))</w:t>
      </w:r>
    </w:p>
    <w:p w:rsidR="00CF69E8" w:rsidRDefault="00CF69E8">
      <w:pPr>
        <w:pStyle w:val="pStyle"/>
      </w:pPr>
      <w:r>
        <w:t>где L</w:t>
      </w:r>
      <w:r>
        <w:rPr>
          <w:vertAlign w:val="subscript"/>
        </w:rPr>
        <w:t>ci</w:t>
      </w:r>
      <w:r>
        <w:t xml:space="preserve"> - любой путь, следующий за i-ым событием, т.е. путь от i-ого до завершающего события сети.</w:t>
      </w:r>
    </w:p>
    <w:p w:rsidR="00CF69E8" w:rsidRDefault="00CF69E8">
      <w:pPr>
        <w:pStyle w:val="pStyle"/>
      </w:pPr>
      <w:r>
        <w:t>Если событие i имеет несколько последующих путей, а следовательно, несколько последующих событий j, то поздний срок свершения события i удобно находить по формуле:</w:t>
      </w:r>
    </w:p>
    <w:p w:rsidR="00CF69E8" w:rsidRPr="007650FA" w:rsidRDefault="00CF69E8">
      <w:pPr>
        <w:pStyle w:val="pStyle"/>
        <w:rPr>
          <w:lang w:val="en-US"/>
        </w:rPr>
      </w:pPr>
      <w:r w:rsidRPr="007650FA">
        <w:rPr>
          <w:lang w:val="en-US"/>
        </w:rPr>
        <w:t>t</w:t>
      </w:r>
      <w:r>
        <w:rPr>
          <w:vertAlign w:val="superscript"/>
        </w:rPr>
        <w:t>п</w:t>
      </w:r>
      <w:r w:rsidRPr="007650FA">
        <w:rPr>
          <w:lang w:val="en-US"/>
        </w:rPr>
        <w:t>(i) = min[t</w:t>
      </w:r>
      <w:r>
        <w:rPr>
          <w:vertAlign w:val="superscript"/>
        </w:rPr>
        <w:t>п</w:t>
      </w:r>
      <w:r w:rsidRPr="007650FA">
        <w:rPr>
          <w:lang w:val="en-US"/>
        </w:rPr>
        <w:t>(j) - t(i,j)]</w:t>
      </w:r>
    </w:p>
    <w:p w:rsidR="00CF69E8" w:rsidRDefault="00CF69E8">
      <w:pPr>
        <w:pStyle w:val="pStyle"/>
      </w:pPr>
      <w:r>
        <w:t>Резерв времени R(i) i-ого события определяется как разность между поздним и ранним сроками его свершения:</w:t>
      </w:r>
    </w:p>
    <w:p w:rsidR="00CF69E8" w:rsidRDefault="00CF69E8">
      <w:pPr>
        <w:pStyle w:val="pStyle"/>
      </w:pPr>
      <w:r>
        <w:t>R(i) = t</w:t>
      </w:r>
      <w:r>
        <w:rPr>
          <w:vertAlign w:val="superscript"/>
        </w:rPr>
        <w:t>п</w:t>
      </w:r>
      <w:r>
        <w:t>(i) - t</w:t>
      </w:r>
      <w:r>
        <w:rPr>
          <w:vertAlign w:val="superscript"/>
        </w:rPr>
        <w:t>p</w:t>
      </w:r>
      <w:r>
        <w:t>(i)</w:t>
      </w:r>
    </w:p>
    <w:p w:rsidR="00CF69E8" w:rsidRDefault="00CF69E8">
      <w:pPr>
        <w:pStyle w:val="pStyle"/>
      </w:pPr>
      <w:r>
        <w:t>Критические события резервов времени не имеют, так как любая задержка в свершении события, лежащего на критическом пути, вызовет такую же задержку в свершении завершающего события. Таким образом, определив ранний срок наступления завершающего события сети, мы тем самым определяем длину критического пути.</w:t>
      </w:r>
    </w:p>
    <w:p w:rsidR="00CF69E8" w:rsidRDefault="00CF69E8">
      <w:pPr>
        <w:pStyle w:val="pStyle"/>
      </w:pPr>
      <w:r>
        <w:t>При определении ранних сроков свершения событий tp(i) двигаемся по сетевому графику слева направо и используем формулы (1), (2).</w:t>
      </w:r>
    </w:p>
    <w:tbl>
      <w:tblPr>
        <w:tblW w:w="0" w:type="auto"/>
        <w:jc w:val="center"/>
        <w:tblBorders>
          <w:top w:val="single" w:sz="6" w:space="0" w:color="006699"/>
          <w:left w:val="single" w:sz="6" w:space="0" w:color="006699"/>
          <w:bottom w:val="single" w:sz="6" w:space="0" w:color="006699"/>
          <w:right w:val="single" w:sz="6" w:space="0" w:color="006699"/>
          <w:insideH w:val="single" w:sz="6" w:space="0" w:color="006699"/>
          <w:insideV w:val="single" w:sz="6" w:space="0" w:color="006699"/>
        </w:tblBorders>
        <w:tblCellMar>
          <w:top w:w="80" w:type="dxa"/>
          <w:left w:w="80" w:type="dxa"/>
          <w:bottom w:w="80" w:type="dxa"/>
          <w:right w:w="80" w:type="dxa"/>
        </w:tblCellMar>
        <w:tblLook w:val="00A0" w:firstRow="1" w:lastRow="0" w:firstColumn="1" w:lastColumn="0" w:noHBand="0" w:noVBand="0"/>
      </w:tblPr>
      <w:tblGrid>
        <w:gridCol w:w="2900"/>
        <w:gridCol w:w="2900"/>
        <w:gridCol w:w="2900"/>
      </w:tblGrid>
      <w:tr w:rsidR="00CF69E8">
        <w:trPr>
          <w:jc w:val="center"/>
        </w:trPr>
        <w:tc>
          <w:tcPr>
            <w:tcW w:w="2900" w:type="dxa"/>
          </w:tcPr>
          <w:p w:rsidR="00CF69E8" w:rsidRDefault="00CF69E8">
            <w:r>
              <w:t>Элемент сети</w:t>
            </w:r>
          </w:p>
        </w:tc>
        <w:tc>
          <w:tcPr>
            <w:tcW w:w="2900" w:type="dxa"/>
          </w:tcPr>
          <w:p w:rsidR="00CF69E8" w:rsidRDefault="00CF69E8">
            <w:r>
              <w:t>Наименование параметра</w:t>
            </w:r>
          </w:p>
        </w:tc>
        <w:tc>
          <w:tcPr>
            <w:tcW w:w="2900" w:type="dxa"/>
          </w:tcPr>
          <w:p w:rsidR="00CF69E8" w:rsidRDefault="00CF69E8">
            <w:r>
              <w:t>Условное обозначение параметра</w:t>
            </w:r>
          </w:p>
        </w:tc>
      </w:tr>
      <w:tr w:rsidR="00CF69E8">
        <w:trPr>
          <w:jc w:val="center"/>
        </w:trPr>
        <w:tc>
          <w:tcPr>
            <w:tcW w:w="2900" w:type="dxa"/>
          </w:tcPr>
          <w:p w:rsidR="00CF69E8" w:rsidRDefault="00CF69E8">
            <w:r>
              <w:t>Событие i</w:t>
            </w:r>
          </w:p>
        </w:tc>
        <w:tc>
          <w:tcPr>
            <w:tcW w:w="2900" w:type="dxa"/>
          </w:tcPr>
          <w:p w:rsidR="00CF69E8" w:rsidRDefault="00CF69E8">
            <w:r>
              <w:t>Ранний срок свершения события</w:t>
            </w:r>
          </w:p>
        </w:tc>
        <w:tc>
          <w:tcPr>
            <w:tcW w:w="2900" w:type="dxa"/>
          </w:tcPr>
          <w:p w:rsidR="00CF69E8" w:rsidRDefault="00CF69E8">
            <w:r>
              <w:t>tp(i)</w:t>
            </w:r>
          </w:p>
        </w:tc>
      </w:tr>
      <w:tr w:rsidR="00CF69E8">
        <w:trPr>
          <w:jc w:val="center"/>
        </w:trPr>
        <w:tc>
          <w:tcPr>
            <w:tcW w:w="2900" w:type="dxa"/>
          </w:tcPr>
          <w:p w:rsidR="00CF69E8" w:rsidRDefault="00CF69E8">
            <w:r>
              <w:t xml:space="preserve"> </w:t>
            </w:r>
          </w:p>
        </w:tc>
        <w:tc>
          <w:tcPr>
            <w:tcW w:w="2900" w:type="dxa"/>
          </w:tcPr>
          <w:p w:rsidR="00CF69E8" w:rsidRDefault="00CF69E8">
            <w:r>
              <w:t>Поздний срок свершения события</w:t>
            </w:r>
          </w:p>
        </w:tc>
        <w:tc>
          <w:tcPr>
            <w:tcW w:w="2900" w:type="dxa"/>
          </w:tcPr>
          <w:p w:rsidR="00CF69E8" w:rsidRDefault="00CF69E8">
            <w:r>
              <w:t>t(i)</w:t>
            </w:r>
          </w:p>
        </w:tc>
      </w:tr>
      <w:tr w:rsidR="00CF69E8">
        <w:trPr>
          <w:jc w:val="center"/>
        </w:trPr>
        <w:tc>
          <w:tcPr>
            <w:tcW w:w="2900" w:type="dxa"/>
          </w:tcPr>
          <w:p w:rsidR="00CF69E8" w:rsidRDefault="00CF69E8">
            <w:r>
              <w:t xml:space="preserve"> </w:t>
            </w:r>
          </w:p>
        </w:tc>
        <w:tc>
          <w:tcPr>
            <w:tcW w:w="2900" w:type="dxa"/>
          </w:tcPr>
          <w:p w:rsidR="00CF69E8" w:rsidRDefault="00CF69E8">
            <w:r>
              <w:t>Резерв времени события</w:t>
            </w:r>
          </w:p>
        </w:tc>
        <w:tc>
          <w:tcPr>
            <w:tcW w:w="2900" w:type="dxa"/>
          </w:tcPr>
          <w:p w:rsidR="00CF69E8" w:rsidRDefault="00CF69E8">
            <w:r>
              <w:t>R(i)</w:t>
            </w:r>
          </w:p>
        </w:tc>
      </w:tr>
      <w:tr w:rsidR="00CF69E8">
        <w:trPr>
          <w:jc w:val="center"/>
        </w:trPr>
        <w:tc>
          <w:tcPr>
            <w:tcW w:w="2900" w:type="dxa"/>
          </w:tcPr>
          <w:p w:rsidR="00CF69E8" w:rsidRDefault="00CF69E8">
            <w:r>
              <w:t>Работа (i, j)</w:t>
            </w:r>
          </w:p>
        </w:tc>
        <w:tc>
          <w:tcPr>
            <w:tcW w:w="2900" w:type="dxa"/>
          </w:tcPr>
          <w:p w:rsidR="00CF69E8" w:rsidRDefault="00CF69E8">
            <w:r>
              <w:t>Продолжительность работы</w:t>
            </w:r>
          </w:p>
        </w:tc>
        <w:tc>
          <w:tcPr>
            <w:tcW w:w="2900" w:type="dxa"/>
          </w:tcPr>
          <w:p w:rsidR="00CF69E8" w:rsidRDefault="00CF69E8">
            <w:r>
              <w:t>t(i,j)</w:t>
            </w:r>
          </w:p>
        </w:tc>
      </w:tr>
      <w:tr w:rsidR="00CF69E8">
        <w:trPr>
          <w:jc w:val="center"/>
        </w:trPr>
        <w:tc>
          <w:tcPr>
            <w:tcW w:w="2900" w:type="dxa"/>
          </w:tcPr>
          <w:p w:rsidR="00CF69E8" w:rsidRDefault="00CF69E8">
            <w:r>
              <w:t xml:space="preserve"> </w:t>
            </w:r>
          </w:p>
        </w:tc>
        <w:tc>
          <w:tcPr>
            <w:tcW w:w="2900" w:type="dxa"/>
          </w:tcPr>
          <w:p w:rsidR="00CF69E8" w:rsidRDefault="00CF69E8">
            <w:r>
              <w:t>Ранний срок начала работы</w:t>
            </w:r>
          </w:p>
        </w:tc>
        <w:tc>
          <w:tcPr>
            <w:tcW w:w="2900" w:type="dxa"/>
          </w:tcPr>
          <w:p w:rsidR="00CF69E8" w:rsidRDefault="00CF69E8">
            <w:r>
              <w:t>t</w:t>
            </w:r>
            <w:r w:rsidRPr="007B1613">
              <w:rPr>
                <w:vertAlign w:val="superscript"/>
              </w:rPr>
              <w:t>рн</w:t>
            </w:r>
            <w:r>
              <w:t>(i,j)</w:t>
            </w:r>
          </w:p>
        </w:tc>
      </w:tr>
      <w:tr w:rsidR="00CF69E8">
        <w:trPr>
          <w:jc w:val="center"/>
        </w:trPr>
        <w:tc>
          <w:tcPr>
            <w:tcW w:w="2900" w:type="dxa"/>
          </w:tcPr>
          <w:p w:rsidR="00CF69E8" w:rsidRDefault="00CF69E8">
            <w:r>
              <w:t xml:space="preserve"> </w:t>
            </w:r>
          </w:p>
        </w:tc>
        <w:tc>
          <w:tcPr>
            <w:tcW w:w="2900" w:type="dxa"/>
          </w:tcPr>
          <w:p w:rsidR="00CF69E8" w:rsidRDefault="00CF69E8">
            <w:r>
              <w:t>Ранний срок окончания работы</w:t>
            </w:r>
          </w:p>
        </w:tc>
        <w:tc>
          <w:tcPr>
            <w:tcW w:w="2900" w:type="dxa"/>
          </w:tcPr>
          <w:p w:rsidR="00CF69E8" w:rsidRDefault="00CF69E8">
            <w:r>
              <w:t>t</w:t>
            </w:r>
            <w:r w:rsidRPr="007B1613">
              <w:rPr>
                <w:vertAlign w:val="superscript"/>
              </w:rPr>
              <w:t>po</w:t>
            </w:r>
            <w:r>
              <w:t>(i,j)</w:t>
            </w:r>
          </w:p>
        </w:tc>
      </w:tr>
      <w:tr w:rsidR="00CF69E8">
        <w:trPr>
          <w:jc w:val="center"/>
        </w:trPr>
        <w:tc>
          <w:tcPr>
            <w:tcW w:w="2900" w:type="dxa"/>
          </w:tcPr>
          <w:p w:rsidR="00CF69E8" w:rsidRDefault="00CF69E8">
            <w:r>
              <w:t xml:space="preserve"> </w:t>
            </w:r>
          </w:p>
        </w:tc>
        <w:tc>
          <w:tcPr>
            <w:tcW w:w="2900" w:type="dxa"/>
          </w:tcPr>
          <w:p w:rsidR="00CF69E8" w:rsidRDefault="00CF69E8">
            <w:r>
              <w:t>Поздний срок начала работы</w:t>
            </w:r>
          </w:p>
        </w:tc>
        <w:tc>
          <w:tcPr>
            <w:tcW w:w="2900" w:type="dxa"/>
          </w:tcPr>
          <w:p w:rsidR="00CF69E8" w:rsidRDefault="00CF69E8">
            <w:r>
              <w:t>t</w:t>
            </w:r>
            <w:r w:rsidRPr="007B1613">
              <w:rPr>
                <w:vertAlign w:val="superscript"/>
              </w:rPr>
              <w:t>пн</w:t>
            </w:r>
            <w:r>
              <w:t>(i,j)</w:t>
            </w:r>
          </w:p>
        </w:tc>
      </w:tr>
      <w:tr w:rsidR="00CF69E8">
        <w:trPr>
          <w:jc w:val="center"/>
        </w:trPr>
        <w:tc>
          <w:tcPr>
            <w:tcW w:w="2900" w:type="dxa"/>
          </w:tcPr>
          <w:p w:rsidR="00CF69E8" w:rsidRDefault="00CF69E8">
            <w:r>
              <w:t xml:space="preserve"> </w:t>
            </w:r>
          </w:p>
        </w:tc>
        <w:tc>
          <w:tcPr>
            <w:tcW w:w="2900" w:type="dxa"/>
          </w:tcPr>
          <w:p w:rsidR="00CF69E8" w:rsidRDefault="00CF69E8">
            <w:r>
              <w:t>Поздний срок окончания работы</w:t>
            </w:r>
          </w:p>
        </w:tc>
        <w:tc>
          <w:tcPr>
            <w:tcW w:w="2900" w:type="dxa"/>
          </w:tcPr>
          <w:p w:rsidR="00CF69E8" w:rsidRDefault="00CF69E8">
            <w:r>
              <w:t>t</w:t>
            </w:r>
            <w:r w:rsidRPr="007B1613">
              <w:rPr>
                <w:vertAlign w:val="superscript"/>
              </w:rPr>
              <w:t>по</w:t>
            </w:r>
            <w:r>
              <w:t>(i,j)</w:t>
            </w:r>
          </w:p>
        </w:tc>
      </w:tr>
      <w:tr w:rsidR="00CF69E8">
        <w:trPr>
          <w:jc w:val="center"/>
        </w:trPr>
        <w:tc>
          <w:tcPr>
            <w:tcW w:w="2900" w:type="dxa"/>
          </w:tcPr>
          <w:p w:rsidR="00CF69E8" w:rsidRDefault="00CF69E8">
            <w:r>
              <w:t xml:space="preserve"> </w:t>
            </w:r>
          </w:p>
        </w:tc>
        <w:tc>
          <w:tcPr>
            <w:tcW w:w="2900" w:type="dxa"/>
          </w:tcPr>
          <w:p w:rsidR="00CF69E8" w:rsidRDefault="00CF69E8">
            <w:r>
              <w:t>Полный резерв времени работы</w:t>
            </w:r>
          </w:p>
        </w:tc>
        <w:tc>
          <w:tcPr>
            <w:tcW w:w="2900" w:type="dxa"/>
          </w:tcPr>
          <w:p w:rsidR="00CF69E8" w:rsidRDefault="00CF69E8">
            <w:r>
              <w:t>R</w:t>
            </w:r>
            <w:r w:rsidRPr="007B1613">
              <w:rPr>
                <w:vertAlign w:val="superscript"/>
              </w:rPr>
              <w:t>п</w:t>
            </w:r>
            <w:r>
              <w:t>(i,j)</w:t>
            </w:r>
          </w:p>
        </w:tc>
      </w:tr>
      <w:tr w:rsidR="00CF69E8">
        <w:trPr>
          <w:jc w:val="center"/>
        </w:trPr>
        <w:tc>
          <w:tcPr>
            <w:tcW w:w="2900" w:type="dxa"/>
          </w:tcPr>
          <w:p w:rsidR="00CF69E8" w:rsidRDefault="00CF69E8">
            <w:r>
              <w:t>Путь L</w:t>
            </w:r>
          </w:p>
        </w:tc>
        <w:tc>
          <w:tcPr>
            <w:tcW w:w="2900" w:type="dxa"/>
          </w:tcPr>
          <w:p w:rsidR="00CF69E8" w:rsidRDefault="00CF69E8">
            <w:r>
              <w:t>Продолжительность пути</w:t>
            </w:r>
          </w:p>
        </w:tc>
        <w:tc>
          <w:tcPr>
            <w:tcW w:w="2900" w:type="dxa"/>
          </w:tcPr>
          <w:p w:rsidR="00CF69E8" w:rsidRDefault="00CF69E8">
            <w:r>
              <w:t>t(L)</w:t>
            </w:r>
          </w:p>
        </w:tc>
      </w:tr>
      <w:tr w:rsidR="00CF69E8">
        <w:trPr>
          <w:jc w:val="center"/>
        </w:trPr>
        <w:tc>
          <w:tcPr>
            <w:tcW w:w="2900" w:type="dxa"/>
          </w:tcPr>
          <w:p w:rsidR="00CF69E8" w:rsidRDefault="00CF69E8">
            <w:r>
              <w:t xml:space="preserve"> </w:t>
            </w:r>
          </w:p>
        </w:tc>
        <w:tc>
          <w:tcPr>
            <w:tcW w:w="2900" w:type="dxa"/>
          </w:tcPr>
          <w:p w:rsidR="00CF69E8" w:rsidRDefault="00CF69E8">
            <w:r>
              <w:t>Продолжительность критического пути</w:t>
            </w:r>
          </w:p>
        </w:tc>
        <w:tc>
          <w:tcPr>
            <w:tcW w:w="2900" w:type="dxa"/>
          </w:tcPr>
          <w:p w:rsidR="00CF69E8" w:rsidRDefault="00CF69E8">
            <w:r>
              <w:t>t</w:t>
            </w:r>
            <w:r w:rsidRPr="007B1613">
              <w:rPr>
                <w:vertAlign w:val="subscript"/>
              </w:rPr>
              <w:t>kp</w:t>
            </w:r>
          </w:p>
        </w:tc>
      </w:tr>
      <w:tr w:rsidR="00CF69E8">
        <w:trPr>
          <w:jc w:val="center"/>
        </w:trPr>
        <w:tc>
          <w:tcPr>
            <w:tcW w:w="2900" w:type="dxa"/>
          </w:tcPr>
          <w:p w:rsidR="00CF69E8" w:rsidRDefault="00CF69E8">
            <w:r>
              <w:t xml:space="preserve"> </w:t>
            </w:r>
          </w:p>
        </w:tc>
        <w:tc>
          <w:tcPr>
            <w:tcW w:w="2900" w:type="dxa"/>
          </w:tcPr>
          <w:p w:rsidR="00CF69E8" w:rsidRDefault="00CF69E8">
            <w:r>
              <w:t>Резерв времени пути</w:t>
            </w:r>
          </w:p>
        </w:tc>
        <w:tc>
          <w:tcPr>
            <w:tcW w:w="2900" w:type="dxa"/>
          </w:tcPr>
          <w:p w:rsidR="00CF69E8" w:rsidRDefault="00CF69E8">
            <w:r>
              <w:t>R(L)</w:t>
            </w:r>
          </w:p>
        </w:tc>
      </w:tr>
    </w:tbl>
    <w:p w:rsidR="00CF69E8" w:rsidRDefault="00CF69E8">
      <w:pPr>
        <w:pStyle w:val="pStyle"/>
      </w:pPr>
      <w:r>
        <w:t>Для i=1 (начального события), очевидно tp(1)=0.</w:t>
      </w:r>
    </w:p>
    <w:p w:rsidR="00CF69E8" w:rsidRPr="007650FA" w:rsidRDefault="00CF69E8">
      <w:pPr>
        <w:pStyle w:val="pStyle"/>
        <w:rPr>
          <w:lang w:val="en-US"/>
        </w:rPr>
      </w:pPr>
      <w:r w:rsidRPr="007650FA">
        <w:rPr>
          <w:lang w:val="en-US"/>
        </w:rPr>
        <w:t>i=2: t</w:t>
      </w:r>
      <w:r w:rsidRPr="007650FA">
        <w:rPr>
          <w:vertAlign w:val="superscript"/>
          <w:lang w:val="en-US"/>
        </w:rPr>
        <w:t>p</w:t>
      </w:r>
      <w:r w:rsidRPr="007650FA">
        <w:rPr>
          <w:lang w:val="en-US"/>
        </w:rPr>
        <w:t>(2) = t</w:t>
      </w:r>
      <w:r w:rsidRPr="007650FA">
        <w:rPr>
          <w:vertAlign w:val="superscript"/>
          <w:lang w:val="en-US"/>
        </w:rPr>
        <w:t>p</w:t>
      </w:r>
      <w:r w:rsidRPr="007650FA">
        <w:rPr>
          <w:lang w:val="en-US"/>
        </w:rPr>
        <w:t>(1) + t(1,2) = 0 + 4 = 4.</w:t>
      </w:r>
    </w:p>
    <w:p w:rsidR="00CF69E8" w:rsidRPr="007650FA" w:rsidRDefault="00CF69E8">
      <w:pPr>
        <w:pStyle w:val="pStyle"/>
        <w:rPr>
          <w:lang w:val="en-US"/>
        </w:rPr>
      </w:pPr>
      <w:r w:rsidRPr="007650FA">
        <w:rPr>
          <w:lang w:val="en-US"/>
        </w:rPr>
        <w:t>i=3: t</w:t>
      </w:r>
      <w:r w:rsidRPr="007650FA">
        <w:rPr>
          <w:vertAlign w:val="superscript"/>
          <w:lang w:val="en-US"/>
        </w:rPr>
        <w:t>p</w:t>
      </w:r>
      <w:r w:rsidRPr="007650FA">
        <w:rPr>
          <w:lang w:val="en-US"/>
        </w:rPr>
        <w:t>(3) = t</w:t>
      </w:r>
      <w:r w:rsidRPr="007650FA">
        <w:rPr>
          <w:vertAlign w:val="superscript"/>
          <w:lang w:val="en-US"/>
        </w:rPr>
        <w:t>p</w:t>
      </w:r>
      <w:r w:rsidRPr="007650FA">
        <w:rPr>
          <w:lang w:val="en-US"/>
        </w:rPr>
        <w:t>(2) + t(2,3) = 4 + 6 = 10.</w:t>
      </w:r>
    </w:p>
    <w:p w:rsidR="00CF69E8" w:rsidRPr="007650FA" w:rsidRDefault="00CF69E8">
      <w:pPr>
        <w:pStyle w:val="pStyle"/>
        <w:rPr>
          <w:lang w:val="en-US"/>
        </w:rPr>
      </w:pPr>
      <w:r w:rsidRPr="007650FA">
        <w:rPr>
          <w:lang w:val="en-US"/>
        </w:rPr>
        <w:t>i=4: t</w:t>
      </w:r>
      <w:r w:rsidRPr="007650FA">
        <w:rPr>
          <w:vertAlign w:val="superscript"/>
          <w:lang w:val="en-US"/>
        </w:rPr>
        <w:t>p</w:t>
      </w:r>
      <w:r w:rsidRPr="007650FA">
        <w:rPr>
          <w:lang w:val="en-US"/>
        </w:rPr>
        <w:t>(4) = t</w:t>
      </w:r>
      <w:r w:rsidRPr="007650FA">
        <w:rPr>
          <w:vertAlign w:val="superscript"/>
          <w:lang w:val="en-US"/>
        </w:rPr>
        <w:t>p</w:t>
      </w:r>
      <w:r w:rsidRPr="007650FA">
        <w:rPr>
          <w:lang w:val="en-US"/>
        </w:rPr>
        <w:t>(2) + t(2,4) = 4 + 5 = 9.</w:t>
      </w:r>
    </w:p>
    <w:p w:rsidR="00CF69E8" w:rsidRPr="007650FA" w:rsidRDefault="00CF69E8">
      <w:pPr>
        <w:pStyle w:val="pStyle"/>
        <w:rPr>
          <w:lang w:val="en-US"/>
        </w:rPr>
      </w:pPr>
      <w:r w:rsidRPr="007650FA">
        <w:rPr>
          <w:lang w:val="en-US"/>
        </w:rPr>
        <w:t>i=5: t</w:t>
      </w:r>
      <w:r w:rsidRPr="007650FA">
        <w:rPr>
          <w:vertAlign w:val="superscript"/>
          <w:lang w:val="en-US"/>
        </w:rPr>
        <w:t>p</w:t>
      </w:r>
      <w:r w:rsidRPr="007650FA">
        <w:rPr>
          <w:lang w:val="en-US"/>
        </w:rPr>
        <w:t>(5) = t</w:t>
      </w:r>
      <w:r w:rsidRPr="007650FA">
        <w:rPr>
          <w:vertAlign w:val="superscript"/>
          <w:lang w:val="en-US"/>
        </w:rPr>
        <w:t>p</w:t>
      </w:r>
      <w:r w:rsidRPr="007650FA">
        <w:rPr>
          <w:lang w:val="en-US"/>
        </w:rPr>
        <w:t>(3) + t(3,5) = 10 + 9 = 19.</w:t>
      </w:r>
    </w:p>
    <w:p w:rsidR="00CF69E8" w:rsidRPr="007650FA" w:rsidRDefault="00CF69E8">
      <w:pPr>
        <w:pStyle w:val="pStyle"/>
        <w:rPr>
          <w:lang w:val="de-DE"/>
        </w:rPr>
      </w:pPr>
      <w:r w:rsidRPr="007650FA">
        <w:rPr>
          <w:lang w:val="de-DE"/>
        </w:rPr>
        <w:t>i=6: t</w:t>
      </w:r>
      <w:r w:rsidRPr="007650FA">
        <w:rPr>
          <w:vertAlign w:val="superscript"/>
          <w:lang w:val="de-DE"/>
        </w:rPr>
        <w:t>p</w:t>
      </w:r>
      <w:r w:rsidRPr="007650FA">
        <w:rPr>
          <w:lang w:val="de-DE"/>
        </w:rPr>
        <w:t>(6) = t</w:t>
      </w:r>
      <w:r w:rsidRPr="007650FA">
        <w:rPr>
          <w:vertAlign w:val="superscript"/>
          <w:lang w:val="de-DE"/>
        </w:rPr>
        <w:t>p</w:t>
      </w:r>
      <w:r w:rsidRPr="007650FA">
        <w:rPr>
          <w:lang w:val="de-DE"/>
        </w:rPr>
        <w:t>(4) + t(4,6) = 9 + 9 = 18.</w:t>
      </w:r>
    </w:p>
    <w:p w:rsidR="00CF69E8" w:rsidRPr="007650FA" w:rsidRDefault="00CF69E8">
      <w:pPr>
        <w:pStyle w:val="pStyle"/>
        <w:rPr>
          <w:lang w:val="de-DE"/>
        </w:rPr>
      </w:pPr>
      <w:r w:rsidRPr="007650FA">
        <w:rPr>
          <w:lang w:val="de-DE"/>
        </w:rPr>
        <w:t>i=7: max(t</w:t>
      </w:r>
      <w:r w:rsidRPr="007650FA">
        <w:rPr>
          <w:vertAlign w:val="superscript"/>
          <w:lang w:val="de-DE"/>
        </w:rPr>
        <w:t>p</w:t>
      </w:r>
      <w:r w:rsidRPr="007650FA">
        <w:rPr>
          <w:lang w:val="de-DE"/>
        </w:rPr>
        <w:t>(2) + t(2,7);t</w:t>
      </w:r>
      <w:r w:rsidRPr="007650FA">
        <w:rPr>
          <w:vertAlign w:val="superscript"/>
          <w:lang w:val="de-DE"/>
        </w:rPr>
        <w:t>p</w:t>
      </w:r>
      <w:r w:rsidRPr="007650FA">
        <w:rPr>
          <w:lang w:val="de-DE"/>
        </w:rPr>
        <w:t>(5) + t(5,7);t</w:t>
      </w:r>
      <w:r w:rsidRPr="007650FA">
        <w:rPr>
          <w:vertAlign w:val="superscript"/>
          <w:lang w:val="de-DE"/>
        </w:rPr>
        <w:t>p</w:t>
      </w:r>
      <w:r w:rsidRPr="007650FA">
        <w:rPr>
          <w:lang w:val="de-DE"/>
        </w:rPr>
        <w:t>(6) + t(6,7)) = max(4 + 11;19 + 11;18 + 10) = 30.</w:t>
      </w:r>
    </w:p>
    <w:p w:rsidR="00CF69E8" w:rsidRDefault="00CF69E8">
      <w:pPr>
        <w:pStyle w:val="pStyle"/>
      </w:pPr>
      <w:r>
        <w:t>i=8: t</w:t>
      </w:r>
      <w:r>
        <w:rPr>
          <w:vertAlign w:val="superscript"/>
        </w:rPr>
        <w:t>p</w:t>
      </w:r>
      <w:r>
        <w:t>(8) = t</w:t>
      </w:r>
      <w:r>
        <w:rPr>
          <w:vertAlign w:val="superscript"/>
        </w:rPr>
        <w:t>p</w:t>
      </w:r>
      <w:r>
        <w:t>(7) + t(7,8) = 30 + 4 = 34.</w:t>
      </w:r>
    </w:p>
    <w:p w:rsidR="00CF69E8" w:rsidRDefault="00CF69E8">
      <w:pPr>
        <w:pStyle w:val="pStyle"/>
      </w:pPr>
      <w:r>
        <w:t>Длина критического пути равна раннему сроку свершения завершающего события 8: t</w:t>
      </w:r>
      <w:r>
        <w:rPr>
          <w:vertAlign w:val="subscript"/>
        </w:rPr>
        <w:t>kp</w:t>
      </w:r>
      <w:r>
        <w:t>=tp(8)=34</w:t>
      </w:r>
    </w:p>
    <w:p w:rsidR="00CF69E8" w:rsidRDefault="00CF69E8">
      <w:pPr>
        <w:pStyle w:val="pStyle"/>
      </w:pPr>
      <w:r>
        <w:t>При определении поздних сроков свершения событий t</w:t>
      </w:r>
      <w:r>
        <w:rPr>
          <w:vertAlign w:val="subscript"/>
        </w:rPr>
        <w:t>п</w:t>
      </w:r>
      <w:r>
        <w:t>(i) двигаемся по сети в обратном направлении, то есть справа налево и используем формулы (3), (4).</w:t>
      </w:r>
    </w:p>
    <w:p w:rsidR="00CF69E8" w:rsidRDefault="00CF69E8">
      <w:pPr>
        <w:pStyle w:val="pStyle"/>
      </w:pPr>
      <w:r>
        <w:t>Для i=8 (завершающего события) поздний срок свершения события должен равняться его раннему сроку (иначе изменится длина критического пути): t</w:t>
      </w:r>
      <w:r>
        <w:rPr>
          <w:vertAlign w:val="superscript"/>
        </w:rPr>
        <w:t>п</w:t>
      </w:r>
      <w:r>
        <w:t>(8)= t</w:t>
      </w:r>
      <w:r>
        <w:rPr>
          <w:vertAlign w:val="superscript"/>
        </w:rPr>
        <w:t>р</w:t>
      </w:r>
      <w:r>
        <w:t>(8)=34</w:t>
      </w:r>
    </w:p>
    <w:p w:rsidR="00CF69E8" w:rsidRDefault="00CF69E8">
      <w:pPr>
        <w:pStyle w:val="pStyle"/>
      </w:pPr>
      <w:r>
        <w:t>Далее просматриваются строки, оканчивающиеся на номер предпоследнего события, т.е. 7. Просматриваются все строчки, начинающиеся с номера 7.</w:t>
      </w:r>
    </w:p>
    <w:p w:rsidR="00CF69E8" w:rsidRDefault="00CF69E8">
      <w:pPr>
        <w:pStyle w:val="pStyle"/>
      </w:pPr>
      <w:r>
        <w:t>i=7: t</w:t>
      </w:r>
      <w:r>
        <w:rPr>
          <w:vertAlign w:val="superscript"/>
        </w:rPr>
        <w:t>п</w:t>
      </w:r>
      <w:r>
        <w:t>(7) = t</w:t>
      </w:r>
      <w:r>
        <w:rPr>
          <w:vertAlign w:val="superscript"/>
        </w:rPr>
        <w:t>п</w:t>
      </w:r>
      <w:r>
        <w:t>(8) - t(7,8) = 34 - 4 = 30.</w:t>
      </w:r>
    </w:p>
    <w:p w:rsidR="00CF69E8" w:rsidRDefault="00CF69E8">
      <w:pPr>
        <w:pStyle w:val="pStyle"/>
      </w:pPr>
      <w:r>
        <w:t>Далее просматриваются строки, оканчивающиеся на номер предпоследнего события, т.е. 6. Просматриваются все строчки, начинающиеся с номера 6.</w:t>
      </w:r>
    </w:p>
    <w:p w:rsidR="00CF69E8" w:rsidRDefault="00CF69E8">
      <w:pPr>
        <w:pStyle w:val="pStyle"/>
      </w:pPr>
      <w:r>
        <w:t>i=6: t</w:t>
      </w:r>
      <w:r>
        <w:rPr>
          <w:vertAlign w:val="superscript"/>
        </w:rPr>
        <w:t>п</w:t>
      </w:r>
      <w:r>
        <w:t>(6) = t</w:t>
      </w:r>
      <w:r>
        <w:rPr>
          <w:vertAlign w:val="superscript"/>
        </w:rPr>
        <w:t>п</w:t>
      </w:r>
      <w:r>
        <w:t>(7) - t(6,7) = 30 - 10 = 20.</w:t>
      </w:r>
    </w:p>
    <w:p w:rsidR="00CF69E8" w:rsidRDefault="00CF69E8">
      <w:pPr>
        <w:pStyle w:val="pStyle"/>
      </w:pPr>
      <w:r>
        <w:t>Далее просматриваются строки, оканчивающиеся на номер предпоследнего события, т.е. 5. Просматриваются все строчки, начинающиеся с номера 5.</w:t>
      </w:r>
    </w:p>
    <w:p w:rsidR="00CF69E8" w:rsidRDefault="00CF69E8">
      <w:pPr>
        <w:pStyle w:val="pStyle"/>
      </w:pPr>
      <w:r>
        <w:t>i=5: t</w:t>
      </w:r>
      <w:r>
        <w:rPr>
          <w:vertAlign w:val="superscript"/>
        </w:rPr>
        <w:t>п</w:t>
      </w:r>
      <w:r>
        <w:t>(5) = t</w:t>
      </w:r>
      <w:r>
        <w:rPr>
          <w:vertAlign w:val="superscript"/>
        </w:rPr>
        <w:t>п</w:t>
      </w:r>
      <w:r>
        <w:t>(7) - t(5,7) = 30 - 11 = 19.</w:t>
      </w:r>
    </w:p>
    <w:p w:rsidR="00CF69E8" w:rsidRDefault="00CF69E8">
      <w:pPr>
        <w:pStyle w:val="pStyle"/>
      </w:pPr>
      <w:r>
        <w:t>Далее просматриваются строки, оканчивающиеся на номер предпоследнего события, т.е. 4. Просматриваются все строчки, начинающиеся с номера 4.</w:t>
      </w:r>
    </w:p>
    <w:p w:rsidR="00CF69E8" w:rsidRDefault="00CF69E8">
      <w:pPr>
        <w:pStyle w:val="pStyle"/>
      </w:pPr>
      <w:r>
        <w:t>i=4: t</w:t>
      </w:r>
      <w:r>
        <w:rPr>
          <w:vertAlign w:val="superscript"/>
        </w:rPr>
        <w:t>п</w:t>
      </w:r>
      <w:r>
        <w:t>(4) = t</w:t>
      </w:r>
      <w:r>
        <w:rPr>
          <w:vertAlign w:val="superscript"/>
        </w:rPr>
        <w:t>п</w:t>
      </w:r>
      <w:r>
        <w:t>(6) - t(4,6) = 20 - 9 = 11.</w:t>
      </w:r>
    </w:p>
    <w:p w:rsidR="00CF69E8" w:rsidRDefault="00CF69E8">
      <w:pPr>
        <w:pStyle w:val="pStyle"/>
      </w:pPr>
      <w:r>
        <w:t>Далее просматриваются строки, оканчивающиеся на номер предпоследнего события, т.е. 3. Просматриваются все строчки, начинающиеся с номера 3.</w:t>
      </w:r>
    </w:p>
    <w:p w:rsidR="00CF69E8" w:rsidRDefault="00CF69E8">
      <w:pPr>
        <w:pStyle w:val="pStyle"/>
      </w:pPr>
      <w:r>
        <w:t>i=3: t</w:t>
      </w:r>
      <w:r>
        <w:rPr>
          <w:vertAlign w:val="superscript"/>
        </w:rPr>
        <w:t>п</w:t>
      </w:r>
      <w:r>
        <w:t>(3) = t</w:t>
      </w:r>
      <w:r>
        <w:rPr>
          <w:vertAlign w:val="superscript"/>
        </w:rPr>
        <w:t>п</w:t>
      </w:r>
      <w:r>
        <w:t>(5) - t(3,5) = 19 - 9 = 10.</w:t>
      </w:r>
    </w:p>
    <w:p w:rsidR="00CF69E8" w:rsidRDefault="00CF69E8">
      <w:pPr>
        <w:pStyle w:val="pStyle"/>
      </w:pPr>
      <w:r>
        <w:t>Далее просматриваются строки, оканчивающиеся на номер предпоследнего события, т.е. 2. Просматриваются все строчки, начинающиеся с номера 2.</w:t>
      </w:r>
    </w:p>
    <w:p w:rsidR="00CF69E8" w:rsidRDefault="00CF69E8">
      <w:pPr>
        <w:pStyle w:val="pStyle"/>
      </w:pPr>
      <w:r>
        <w:t>i=2: min(t</w:t>
      </w:r>
      <w:r>
        <w:rPr>
          <w:vertAlign w:val="superscript"/>
        </w:rPr>
        <w:t>п</w:t>
      </w:r>
      <w:r>
        <w:t>(3) - t(2,3);t</w:t>
      </w:r>
      <w:r>
        <w:rPr>
          <w:vertAlign w:val="superscript"/>
        </w:rPr>
        <w:t>п</w:t>
      </w:r>
      <w:r>
        <w:t>(4) - t(2,4);t</w:t>
      </w:r>
      <w:r>
        <w:rPr>
          <w:vertAlign w:val="superscript"/>
        </w:rPr>
        <w:t>п</w:t>
      </w:r>
      <w:r>
        <w:t>(7) - t(2,7)) = min(10 - 6;11 - 5;30 - 11) = 4.</w:t>
      </w:r>
    </w:p>
    <w:p w:rsidR="00CF69E8" w:rsidRDefault="00CF69E8">
      <w:pPr>
        <w:pStyle w:val="pStyle"/>
      </w:pPr>
      <w:r>
        <w:t>Далее просматриваются строки, оканчивающиеся на номер предпоследнего события, т.е. 1. Просматриваются все строчки, начинающиеся с номера 1.</w:t>
      </w:r>
    </w:p>
    <w:p w:rsidR="00CF69E8" w:rsidRDefault="00CF69E8">
      <w:pPr>
        <w:pStyle w:val="pStyle"/>
      </w:pPr>
      <w:r>
        <w:t>i=1: t</w:t>
      </w:r>
      <w:r>
        <w:rPr>
          <w:vertAlign w:val="superscript"/>
        </w:rPr>
        <w:t>п</w:t>
      </w:r>
      <w:r>
        <w:t>(1) = t</w:t>
      </w:r>
      <w:r>
        <w:rPr>
          <w:vertAlign w:val="superscript"/>
        </w:rPr>
        <w:t>п</w:t>
      </w:r>
      <w:r>
        <w:t>(2) - t(1,2) = 4 - 4 = 0.</w:t>
      </w:r>
    </w:p>
    <w:p w:rsidR="00CF69E8" w:rsidRDefault="00CF69E8">
      <w:pPr>
        <w:pStyle w:val="pStyle"/>
      </w:pPr>
      <w:r>
        <w:t>Таблица 1 - Расчет резерва событий</w:t>
      </w:r>
    </w:p>
    <w:tbl>
      <w:tblPr>
        <w:tblW w:w="0" w:type="auto"/>
        <w:jc w:val="center"/>
        <w:tblBorders>
          <w:top w:val="single" w:sz="6" w:space="0" w:color="006699"/>
          <w:left w:val="single" w:sz="6" w:space="0" w:color="006699"/>
          <w:bottom w:val="single" w:sz="6" w:space="0" w:color="006699"/>
          <w:right w:val="single" w:sz="6" w:space="0" w:color="006699"/>
          <w:insideH w:val="single" w:sz="6" w:space="0" w:color="006699"/>
          <w:insideV w:val="single" w:sz="6" w:space="0" w:color="006699"/>
        </w:tblBorders>
        <w:tblCellMar>
          <w:top w:w="80" w:type="dxa"/>
          <w:left w:w="80" w:type="dxa"/>
          <w:bottom w:w="80" w:type="dxa"/>
          <w:right w:w="80" w:type="dxa"/>
        </w:tblCellMar>
        <w:tblLook w:val="00A0" w:firstRow="1" w:lastRow="0" w:firstColumn="1" w:lastColumn="0" w:noHBand="0" w:noVBand="0"/>
      </w:tblPr>
      <w:tblGrid>
        <w:gridCol w:w="1900"/>
        <w:gridCol w:w="1900"/>
        <w:gridCol w:w="1900"/>
        <w:gridCol w:w="1900"/>
      </w:tblGrid>
      <w:tr w:rsidR="00CF69E8">
        <w:trPr>
          <w:jc w:val="center"/>
        </w:trPr>
        <w:tc>
          <w:tcPr>
            <w:tcW w:w="1900" w:type="dxa"/>
          </w:tcPr>
          <w:p w:rsidR="00CF69E8" w:rsidRDefault="00CF69E8">
            <w:r>
              <w:t>Номер события</w:t>
            </w:r>
          </w:p>
        </w:tc>
        <w:tc>
          <w:tcPr>
            <w:tcW w:w="1900" w:type="dxa"/>
          </w:tcPr>
          <w:p w:rsidR="00CF69E8" w:rsidRDefault="00CF69E8">
            <w:r>
              <w:t>Сроки свершения события: ранний t</w:t>
            </w:r>
            <w:r w:rsidRPr="007B1613">
              <w:rPr>
                <w:vertAlign w:val="superscript"/>
              </w:rPr>
              <w:t>p</w:t>
            </w:r>
            <w:r>
              <w:t>(i)</w:t>
            </w:r>
          </w:p>
        </w:tc>
        <w:tc>
          <w:tcPr>
            <w:tcW w:w="1900" w:type="dxa"/>
          </w:tcPr>
          <w:p w:rsidR="00CF69E8" w:rsidRDefault="00CF69E8">
            <w:r>
              <w:t>Сроки свершения события: поздний t</w:t>
            </w:r>
            <w:r w:rsidRPr="007B1613">
              <w:rPr>
                <w:vertAlign w:val="superscript"/>
              </w:rPr>
              <w:t>п</w:t>
            </w:r>
            <w:r>
              <w:t>(i)</w:t>
            </w:r>
          </w:p>
        </w:tc>
        <w:tc>
          <w:tcPr>
            <w:tcW w:w="1900" w:type="dxa"/>
          </w:tcPr>
          <w:p w:rsidR="00CF69E8" w:rsidRDefault="00CF69E8">
            <w:r>
              <w:t>Резерв времени, R(i)</w:t>
            </w:r>
          </w:p>
        </w:tc>
      </w:tr>
      <w:tr w:rsidR="00CF69E8">
        <w:trPr>
          <w:jc w:val="center"/>
        </w:trPr>
        <w:tc>
          <w:tcPr>
            <w:tcW w:w="1900" w:type="dxa"/>
          </w:tcPr>
          <w:p w:rsidR="00CF69E8" w:rsidRDefault="00CF69E8">
            <w:r>
              <w:t>1</w:t>
            </w:r>
          </w:p>
        </w:tc>
        <w:tc>
          <w:tcPr>
            <w:tcW w:w="1900" w:type="dxa"/>
          </w:tcPr>
          <w:p w:rsidR="00CF69E8" w:rsidRDefault="00CF69E8">
            <w:r>
              <w:t>0</w:t>
            </w:r>
          </w:p>
        </w:tc>
        <w:tc>
          <w:tcPr>
            <w:tcW w:w="1900" w:type="dxa"/>
          </w:tcPr>
          <w:p w:rsidR="00CF69E8" w:rsidRDefault="00CF69E8">
            <w:r>
              <w:t>0</w:t>
            </w:r>
          </w:p>
        </w:tc>
        <w:tc>
          <w:tcPr>
            <w:tcW w:w="1900" w:type="dxa"/>
          </w:tcPr>
          <w:p w:rsidR="00CF69E8" w:rsidRDefault="00CF69E8">
            <w:r>
              <w:t>0</w:t>
            </w:r>
          </w:p>
        </w:tc>
      </w:tr>
      <w:tr w:rsidR="00CF69E8">
        <w:trPr>
          <w:jc w:val="center"/>
        </w:trPr>
        <w:tc>
          <w:tcPr>
            <w:tcW w:w="1900" w:type="dxa"/>
          </w:tcPr>
          <w:p w:rsidR="00CF69E8" w:rsidRDefault="00CF69E8">
            <w:r>
              <w:t>2</w:t>
            </w:r>
          </w:p>
        </w:tc>
        <w:tc>
          <w:tcPr>
            <w:tcW w:w="1900" w:type="dxa"/>
          </w:tcPr>
          <w:p w:rsidR="00CF69E8" w:rsidRDefault="00CF69E8">
            <w:r>
              <w:t>4</w:t>
            </w:r>
          </w:p>
        </w:tc>
        <w:tc>
          <w:tcPr>
            <w:tcW w:w="1900" w:type="dxa"/>
          </w:tcPr>
          <w:p w:rsidR="00CF69E8" w:rsidRDefault="00CF69E8">
            <w:r>
              <w:t>4</w:t>
            </w:r>
          </w:p>
        </w:tc>
        <w:tc>
          <w:tcPr>
            <w:tcW w:w="1900" w:type="dxa"/>
          </w:tcPr>
          <w:p w:rsidR="00CF69E8" w:rsidRDefault="00CF69E8">
            <w:r>
              <w:t>0</w:t>
            </w:r>
          </w:p>
        </w:tc>
      </w:tr>
      <w:tr w:rsidR="00CF69E8">
        <w:trPr>
          <w:jc w:val="center"/>
        </w:trPr>
        <w:tc>
          <w:tcPr>
            <w:tcW w:w="1900" w:type="dxa"/>
          </w:tcPr>
          <w:p w:rsidR="00CF69E8" w:rsidRDefault="00CF69E8">
            <w:r>
              <w:t>3</w:t>
            </w:r>
          </w:p>
        </w:tc>
        <w:tc>
          <w:tcPr>
            <w:tcW w:w="1900" w:type="dxa"/>
          </w:tcPr>
          <w:p w:rsidR="00CF69E8" w:rsidRDefault="00CF69E8">
            <w:r>
              <w:t>10</w:t>
            </w:r>
          </w:p>
        </w:tc>
        <w:tc>
          <w:tcPr>
            <w:tcW w:w="1900" w:type="dxa"/>
          </w:tcPr>
          <w:p w:rsidR="00CF69E8" w:rsidRDefault="00CF69E8">
            <w:r>
              <w:t>10</w:t>
            </w:r>
          </w:p>
        </w:tc>
        <w:tc>
          <w:tcPr>
            <w:tcW w:w="1900" w:type="dxa"/>
          </w:tcPr>
          <w:p w:rsidR="00CF69E8" w:rsidRDefault="00CF69E8">
            <w:r>
              <w:t>0</w:t>
            </w:r>
          </w:p>
        </w:tc>
      </w:tr>
      <w:tr w:rsidR="00CF69E8">
        <w:trPr>
          <w:jc w:val="center"/>
        </w:trPr>
        <w:tc>
          <w:tcPr>
            <w:tcW w:w="1900" w:type="dxa"/>
          </w:tcPr>
          <w:p w:rsidR="00CF69E8" w:rsidRDefault="00CF69E8">
            <w:r>
              <w:t>4</w:t>
            </w:r>
          </w:p>
        </w:tc>
        <w:tc>
          <w:tcPr>
            <w:tcW w:w="1900" w:type="dxa"/>
          </w:tcPr>
          <w:p w:rsidR="00CF69E8" w:rsidRDefault="00CF69E8">
            <w:r>
              <w:t>9</w:t>
            </w:r>
          </w:p>
        </w:tc>
        <w:tc>
          <w:tcPr>
            <w:tcW w:w="1900" w:type="dxa"/>
          </w:tcPr>
          <w:p w:rsidR="00CF69E8" w:rsidRDefault="00CF69E8">
            <w:r>
              <w:t>11</w:t>
            </w:r>
          </w:p>
        </w:tc>
        <w:tc>
          <w:tcPr>
            <w:tcW w:w="1900" w:type="dxa"/>
          </w:tcPr>
          <w:p w:rsidR="00CF69E8" w:rsidRDefault="00CF69E8">
            <w:r>
              <w:t>2</w:t>
            </w:r>
          </w:p>
        </w:tc>
      </w:tr>
      <w:tr w:rsidR="00CF69E8">
        <w:trPr>
          <w:jc w:val="center"/>
        </w:trPr>
        <w:tc>
          <w:tcPr>
            <w:tcW w:w="1900" w:type="dxa"/>
          </w:tcPr>
          <w:p w:rsidR="00CF69E8" w:rsidRDefault="00CF69E8">
            <w:r>
              <w:t>5</w:t>
            </w:r>
          </w:p>
        </w:tc>
        <w:tc>
          <w:tcPr>
            <w:tcW w:w="1900" w:type="dxa"/>
          </w:tcPr>
          <w:p w:rsidR="00CF69E8" w:rsidRDefault="00CF69E8">
            <w:r>
              <w:t>19</w:t>
            </w:r>
          </w:p>
        </w:tc>
        <w:tc>
          <w:tcPr>
            <w:tcW w:w="1900" w:type="dxa"/>
          </w:tcPr>
          <w:p w:rsidR="00CF69E8" w:rsidRDefault="00CF69E8">
            <w:r>
              <w:t>19</w:t>
            </w:r>
          </w:p>
        </w:tc>
        <w:tc>
          <w:tcPr>
            <w:tcW w:w="1900" w:type="dxa"/>
          </w:tcPr>
          <w:p w:rsidR="00CF69E8" w:rsidRDefault="00CF69E8">
            <w:r>
              <w:t>0</w:t>
            </w:r>
          </w:p>
        </w:tc>
      </w:tr>
      <w:tr w:rsidR="00CF69E8">
        <w:trPr>
          <w:jc w:val="center"/>
        </w:trPr>
        <w:tc>
          <w:tcPr>
            <w:tcW w:w="1900" w:type="dxa"/>
          </w:tcPr>
          <w:p w:rsidR="00CF69E8" w:rsidRDefault="00CF69E8">
            <w:r>
              <w:t>6</w:t>
            </w:r>
          </w:p>
        </w:tc>
        <w:tc>
          <w:tcPr>
            <w:tcW w:w="1900" w:type="dxa"/>
          </w:tcPr>
          <w:p w:rsidR="00CF69E8" w:rsidRDefault="00CF69E8">
            <w:r>
              <w:t>18</w:t>
            </w:r>
          </w:p>
        </w:tc>
        <w:tc>
          <w:tcPr>
            <w:tcW w:w="1900" w:type="dxa"/>
          </w:tcPr>
          <w:p w:rsidR="00CF69E8" w:rsidRDefault="00CF69E8">
            <w:r>
              <w:t>20</w:t>
            </w:r>
          </w:p>
        </w:tc>
        <w:tc>
          <w:tcPr>
            <w:tcW w:w="1900" w:type="dxa"/>
          </w:tcPr>
          <w:p w:rsidR="00CF69E8" w:rsidRDefault="00CF69E8">
            <w:r>
              <w:t>2</w:t>
            </w:r>
          </w:p>
        </w:tc>
      </w:tr>
      <w:tr w:rsidR="00CF69E8">
        <w:trPr>
          <w:jc w:val="center"/>
        </w:trPr>
        <w:tc>
          <w:tcPr>
            <w:tcW w:w="1900" w:type="dxa"/>
          </w:tcPr>
          <w:p w:rsidR="00CF69E8" w:rsidRDefault="00CF69E8">
            <w:r>
              <w:t>7</w:t>
            </w:r>
          </w:p>
        </w:tc>
        <w:tc>
          <w:tcPr>
            <w:tcW w:w="1900" w:type="dxa"/>
          </w:tcPr>
          <w:p w:rsidR="00CF69E8" w:rsidRDefault="00CF69E8">
            <w:r>
              <w:t>30</w:t>
            </w:r>
          </w:p>
        </w:tc>
        <w:tc>
          <w:tcPr>
            <w:tcW w:w="1900" w:type="dxa"/>
          </w:tcPr>
          <w:p w:rsidR="00CF69E8" w:rsidRDefault="00CF69E8">
            <w:r>
              <w:t>30</w:t>
            </w:r>
          </w:p>
        </w:tc>
        <w:tc>
          <w:tcPr>
            <w:tcW w:w="1900" w:type="dxa"/>
          </w:tcPr>
          <w:p w:rsidR="00CF69E8" w:rsidRDefault="00CF69E8">
            <w:r>
              <w:t>0</w:t>
            </w:r>
          </w:p>
        </w:tc>
      </w:tr>
      <w:tr w:rsidR="00CF69E8">
        <w:trPr>
          <w:jc w:val="center"/>
        </w:trPr>
        <w:tc>
          <w:tcPr>
            <w:tcW w:w="1900" w:type="dxa"/>
          </w:tcPr>
          <w:p w:rsidR="00CF69E8" w:rsidRDefault="00CF69E8">
            <w:r>
              <w:t>8</w:t>
            </w:r>
          </w:p>
        </w:tc>
        <w:tc>
          <w:tcPr>
            <w:tcW w:w="1900" w:type="dxa"/>
          </w:tcPr>
          <w:p w:rsidR="00CF69E8" w:rsidRDefault="00CF69E8">
            <w:r>
              <w:t>34</w:t>
            </w:r>
          </w:p>
        </w:tc>
        <w:tc>
          <w:tcPr>
            <w:tcW w:w="1900" w:type="dxa"/>
          </w:tcPr>
          <w:p w:rsidR="00CF69E8" w:rsidRDefault="00CF69E8">
            <w:r>
              <w:t>34</w:t>
            </w:r>
          </w:p>
        </w:tc>
        <w:tc>
          <w:tcPr>
            <w:tcW w:w="1900" w:type="dxa"/>
          </w:tcPr>
          <w:p w:rsidR="00CF69E8" w:rsidRDefault="00CF69E8">
            <w:r>
              <w:t>0</w:t>
            </w:r>
          </w:p>
        </w:tc>
      </w:tr>
    </w:tbl>
    <w:p w:rsidR="00CF69E8" w:rsidRDefault="00CF69E8">
      <w:pPr>
        <w:pStyle w:val="pStyle"/>
      </w:pPr>
    </w:p>
    <w:p w:rsidR="00CF69E8" w:rsidRDefault="00CF69E8">
      <w:pPr>
        <w:pStyle w:val="pStyle"/>
      </w:pPr>
      <w:r>
        <w:t>Заполнение таблицы 2.</w:t>
      </w:r>
    </w:p>
    <w:p w:rsidR="00CF69E8" w:rsidRDefault="00CF69E8">
      <w:pPr>
        <w:pStyle w:val="pStyle"/>
      </w:pPr>
      <w:r>
        <w:t>Перечень работ и их продолжительность перенесем во вторую и третью графы. При этом работы следует записывать в графу 2 последовательно: сначала начиная с номера 1, затем с номера 2 и т.д.</w:t>
      </w:r>
    </w:p>
    <w:p w:rsidR="00CF69E8" w:rsidRDefault="00CF69E8">
      <w:pPr>
        <w:pStyle w:val="pStyle"/>
      </w:pPr>
      <w:r>
        <w:t>Во второй графе поставим число, характеризующее количество непосредственно предшествующих работ (КПР) тому событию, с которого начинается рассматриваемая работа.</w:t>
      </w:r>
    </w:p>
    <w:p w:rsidR="00CF69E8" w:rsidRDefault="00CF69E8">
      <w:pPr>
        <w:pStyle w:val="pStyle"/>
      </w:pPr>
      <w:r>
        <w:t>Так, для работы (7,8) в графу 1 поставим число 3, т.к. на номер 7 оканчиваются 3 работы: (2,7),(5,7),(6,7).</w:t>
      </w:r>
    </w:p>
    <w:p w:rsidR="00CF69E8" w:rsidRDefault="00CF69E8">
      <w:pPr>
        <w:pStyle w:val="pStyle"/>
      </w:pPr>
      <w:r>
        <w:t>Графу 4 получаем из таблицы 1 (t</w:t>
      </w:r>
      <w:r>
        <w:rPr>
          <w:vertAlign w:val="superscript"/>
        </w:rPr>
        <w:t>p</w:t>
      </w:r>
      <w:r>
        <w:t>(i)). Графу 7 получаем из таблицы 1 (t</w:t>
      </w:r>
      <w:r>
        <w:rPr>
          <w:vertAlign w:val="superscript"/>
        </w:rPr>
        <w:t>п</w:t>
      </w:r>
      <w:r>
        <w:t>(i)).</w:t>
      </w:r>
    </w:p>
    <w:p w:rsidR="00CF69E8" w:rsidRDefault="00CF69E8">
      <w:pPr>
        <w:pStyle w:val="pStyle"/>
      </w:pPr>
      <w:r>
        <w:t>Значения в графе 5 получаются в результате суммирования граф 3 и 4.</w:t>
      </w:r>
    </w:p>
    <w:p w:rsidR="00CF69E8" w:rsidRDefault="00CF69E8">
      <w:pPr>
        <w:pStyle w:val="pStyle"/>
      </w:pPr>
      <w:r>
        <w:t>В графе 6 позднее начало работы определяется как разность позднего окончания этих работ и их продолжительности (из значений графы 7 вычитаются данные графы 3);</w:t>
      </w:r>
    </w:p>
    <w:p w:rsidR="00CF69E8" w:rsidRDefault="00CF69E8">
      <w:pPr>
        <w:pStyle w:val="pStyle"/>
      </w:pPr>
      <w:r>
        <w:t>Содержимое графы 8 (полный резерв времени R(ij)) равно разности граф 6 и 4 или граф 7 и 5. Если R(ij) равен нулю, то работа является критической</w:t>
      </w:r>
    </w:p>
    <w:p w:rsidR="00CF69E8" w:rsidRDefault="00CF69E8">
      <w:pPr>
        <w:pStyle w:val="pStyle"/>
      </w:pPr>
      <w:r>
        <w:t>Полный резерв пути показывает, на сколько в сумме может быть увеличена продолжительность всех работ, принадлежащих данному пути, при условии, что срок выполнения всего комплекса работ не изменится. Образовывается, когда предшествующие работы закончатся в свой наиболее ранний срок.</w:t>
      </w:r>
    </w:p>
    <w:p w:rsidR="00CF69E8" w:rsidRDefault="00CF69E8">
      <w:pPr>
        <w:pStyle w:val="pStyle"/>
      </w:pPr>
      <w:r>
        <w:t>Находим полный резерв R</w:t>
      </w:r>
      <w:r>
        <w:rPr>
          <w:vertAlign w:val="superscript"/>
        </w:rPr>
        <w:t>П</w:t>
      </w:r>
      <w:r>
        <w:rPr>
          <w:vertAlign w:val="subscript"/>
        </w:rPr>
        <w:t>i-j</w:t>
      </w:r>
      <w:r>
        <w:t xml:space="preserve"> = Tп</w:t>
      </w:r>
      <w:r>
        <w:rPr>
          <w:vertAlign w:val="subscript"/>
        </w:rPr>
        <w:t>j</w:t>
      </w:r>
      <w:r>
        <w:t>-t</w:t>
      </w:r>
      <w:r>
        <w:rPr>
          <w:vertAlign w:val="subscript"/>
        </w:rPr>
        <w:t>i-j</w:t>
      </w:r>
      <w:r>
        <w:t>-Tр</w:t>
      </w:r>
      <w:r>
        <w:rPr>
          <w:vertAlign w:val="subscript"/>
        </w:rPr>
        <w:t>i</w:t>
      </w:r>
    </w:p>
    <w:p w:rsidR="00CF69E8" w:rsidRDefault="00CF69E8">
      <w:pPr>
        <w:pStyle w:val="pStyle"/>
      </w:pPr>
      <w:r>
        <w:t>R</w:t>
      </w:r>
      <w:r>
        <w:rPr>
          <w:vertAlign w:val="superscript"/>
        </w:rPr>
        <w:t>П</w:t>
      </w:r>
      <w:r>
        <w:rPr>
          <w:vertAlign w:val="subscript"/>
        </w:rPr>
        <w:t>(1,2)</w:t>
      </w:r>
      <w:r>
        <w:t xml:space="preserve"> = 4-4-0 = 0</w:t>
      </w:r>
    </w:p>
    <w:p w:rsidR="00CF69E8" w:rsidRDefault="00CF69E8">
      <w:pPr>
        <w:pStyle w:val="pStyle"/>
      </w:pPr>
      <w:r>
        <w:t>R</w:t>
      </w:r>
      <w:r>
        <w:rPr>
          <w:vertAlign w:val="superscript"/>
        </w:rPr>
        <w:t>П</w:t>
      </w:r>
      <w:r>
        <w:rPr>
          <w:vertAlign w:val="subscript"/>
        </w:rPr>
        <w:t>(2,3)</w:t>
      </w:r>
      <w:r>
        <w:t xml:space="preserve"> = 10-6-4 = 0</w:t>
      </w:r>
    </w:p>
    <w:p w:rsidR="00CF69E8" w:rsidRDefault="00CF69E8">
      <w:pPr>
        <w:pStyle w:val="pStyle"/>
      </w:pPr>
      <w:r>
        <w:t>R</w:t>
      </w:r>
      <w:r>
        <w:rPr>
          <w:vertAlign w:val="superscript"/>
        </w:rPr>
        <w:t>П</w:t>
      </w:r>
      <w:r>
        <w:rPr>
          <w:vertAlign w:val="subscript"/>
        </w:rPr>
        <w:t>(2,4)</w:t>
      </w:r>
      <w:r>
        <w:t xml:space="preserve"> = 11-5-4 = 2</w:t>
      </w:r>
    </w:p>
    <w:p w:rsidR="00CF69E8" w:rsidRDefault="00CF69E8">
      <w:pPr>
        <w:pStyle w:val="pStyle"/>
      </w:pPr>
      <w:r>
        <w:t>R</w:t>
      </w:r>
      <w:r>
        <w:rPr>
          <w:vertAlign w:val="superscript"/>
        </w:rPr>
        <w:t>П</w:t>
      </w:r>
      <w:r>
        <w:rPr>
          <w:vertAlign w:val="subscript"/>
        </w:rPr>
        <w:t>(2,7)</w:t>
      </w:r>
      <w:r>
        <w:t xml:space="preserve"> = 30-11-4 = 15</w:t>
      </w:r>
    </w:p>
    <w:p w:rsidR="00CF69E8" w:rsidRDefault="00CF69E8">
      <w:pPr>
        <w:pStyle w:val="pStyle"/>
      </w:pPr>
      <w:r>
        <w:t>R</w:t>
      </w:r>
      <w:r>
        <w:rPr>
          <w:vertAlign w:val="superscript"/>
        </w:rPr>
        <w:t>П</w:t>
      </w:r>
      <w:r>
        <w:rPr>
          <w:vertAlign w:val="subscript"/>
        </w:rPr>
        <w:t>(3,5)</w:t>
      </w:r>
      <w:r>
        <w:t xml:space="preserve"> = 19-9-10 = 0</w:t>
      </w:r>
    </w:p>
    <w:p w:rsidR="00CF69E8" w:rsidRDefault="00CF69E8">
      <w:pPr>
        <w:pStyle w:val="pStyle"/>
      </w:pPr>
      <w:r>
        <w:t>R</w:t>
      </w:r>
      <w:r>
        <w:rPr>
          <w:vertAlign w:val="superscript"/>
        </w:rPr>
        <w:t>П</w:t>
      </w:r>
      <w:r>
        <w:rPr>
          <w:vertAlign w:val="subscript"/>
        </w:rPr>
        <w:t>(4,6)</w:t>
      </w:r>
      <w:r>
        <w:t xml:space="preserve"> = 20-9-9 = 2</w:t>
      </w:r>
    </w:p>
    <w:p w:rsidR="00CF69E8" w:rsidRDefault="00CF69E8">
      <w:pPr>
        <w:pStyle w:val="pStyle"/>
      </w:pPr>
      <w:r>
        <w:t>R</w:t>
      </w:r>
      <w:r>
        <w:rPr>
          <w:vertAlign w:val="superscript"/>
        </w:rPr>
        <w:t>П</w:t>
      </w:r>
      <w:r>
        <w:rPr>
          <w:vertAlign w:val="subscript"/>
        </w:rPr>
        <w:t>(5,7)</w:t>
      </w:r>
      <w:r>
        <w:t xml:space="preserve"> = 30-11-19 = 0</w:t>
      </w:r>
    </w:p>
    <w:p w:rsidR="00CF69E8" w:rsidRDefault="00CF69E8">
      <w:pPr>
        <w:pStyle w:val="pStyle"/>
      </w:pPr>
      <w:r>
        <w:t>R</w:t>
      </w:r>
      <w:r>
        <w:rPr>
          <w:vertAlign w:val="superscript"/>
        </w:rPr>
        <w:t>П</w:t>
      </w:r>
      <w:r>
        <w:rPr>
          <w:vertAlign w:val="subscript"/>
        </w:rPr>
        <w:t>(6,7)</w:t>
      </w:r>
      <w:r>
        <w:t xml:space="preserve"> = 30-10-18 = 2</w:t>
      </w:r>
    </w:p>
    <w:p w:rsidR="00CF69E8" w:rsidRDefault="00CF69E8">
      <w:pPr>
        <w:pStyle w:val="pStyle"/>
      </w:pPr>
      <w:r>
        <w:t>R</w:t>
      </w:r>
      <w:r>
        <w:rPr>
          <w:vertAlign w:val="superscript"/>
        </w:rPr>
        <w:t>П</w:t>
      </w:r>
      <w:r>
        <w:rPr>
          <w:vertAlign w:val="subscript"/>
        </w:rPr>
        <w:t>(7,8)</w:t>
      </w:r>
      <w:r>
        <w:t xml:space="preserve"> = 34-4-30 = 0</w:t>
      </w:r>
    </w:p>
    <w:p w:rsidR="00CF69E8" w:rsidRDefault="00CF69E8">
      <w:pPr>
        <w:pStyle w:val="pStyle"/>
      </w:pPr>
      <w:r>
        <w:t>Свободный резерв времени также можно найти и по формуле R</w:t>
      </w:r>
      <w:r>
        <w:rPr>
          <w:vertAlign w:val="superscript"/>
        </w:rPr>
        <w:t>C</w:t>
      </w:r>
      <w:r>
        <w:rPr>
          <w:vertAlign w:val="subscript"/>
        </w:rPr>
        <w:t>i-j</w:t>
      </w:r>
      <w:r>
        <w:t xml:space="preserve"> = Tп</w:t>
      </w:r>
      <w:r>
        <w:rPr>
          <w:vertAlign w:val="subscript"/>
        </w:rPr>
        <w:t>i</w:t>
      </w:r>
      <w:r>
        <w:t>-t</w:t>
      </w:r>
      <w:r>
        <w:rPr>
          <w:vertAlign w:val="subscript"/>
        </w:rPr>
        <w:t>i-j</w:t>
      </w:r>
      <w:r>
        <w:t>-Tр</w:t>
      </w:r>
      <w:r>
        <w:rPr>
          <w:vertAlign w:val="subscript"/>
        </w:rPr>
        <w:t>i</w:t>
      </w:r>
    </w:p>
    <w:p w:rsidR="00CF69E8" w:rsidRPr="007650FA" w:rsidRDefault="00CF69E8">
      <w:pPr>
        <w:pStyle w:val="pStyle"/>
        <w:rPr>
          <w:lang w:val="en-US"/>
        </w:rPr>
      </w:pPr>
      <w:r w:rsidRPr="007650FA">
        <w:rPr>
          <w:lang w:val="en-US"/>
        </w:rPr>
        <w:t>R</w:t>
      </w:r>
      <w:r w:rsidRPr="007650FA">
        <w:rPr>
          <w:vertAlign w:val="superscript"/>
          <w:lang w:val="en-US"/>
        </w:rPr>
        <w:t>C</w:t>
      </w:r>
      <w:r w:rsidRPr="007650FA">
        <w:rPr>
          <w:vertAlign w:val="subscript"/>
          <w:lang w:val="en-US"/>
        </w:rPr>
        <w:t>(1,2)</w:t>
      </w:r>
      <w:r w:rsidRPr="007650FA">
        <w:rPr>
          <w:lang w:val="en-US"/>
        </w:rPr>
        <w:t xml:space="preserve"> = 4-4-0 = 0</w:t>
      </w:r>
    </w:p>
    <w:p w:rsidR="00CF69E8" w:rsidRPr="007650FA" w:rsidRDefault="00CF69E8">
      <w:pPr>
        <w:pStyle w:val="pStyle"/>
        <w:rPr>
          <w:lang w:val="en-US"/>
        </w:rPr>
      </w:pPr>
      <w:r w:rsidRPr="007650FA">
        <w:rPr>
          <w:lang w:val="en-US"/>
        </w:rPr>
        <w:t>R</w:t>
      </w:r>
      <w:r w:rsidRPr="007650FA">
        <w:rPr>
          <w:vertAlign w:val="superscript"/>
          <w:lang w:val="en-US"/>
        </w:rPr>
        <w:t>C</w:t>
      </w:r>
      <w:r w:rsidRPr="007650FA">
        <w:rPr>
          <w:vertAlign w:val="subscript"/>
          <w:lang w:val="en-US"/>
        </w:rPr>
        <w:t>(2,3)</w:t>
      </w:r>
      <w:r w:rsidRPr="007650FA">
        <w:rPr>
          <w:lang w:val="en-US"/>
        </w:rPr>
        <w:t xml:space="preserve"> = 10-6-4 = 0</w:t>
      </w:r>
    </w:p>
    <w:p w:rsidR="00CF69E8" w:rsidRPr="007650FA" w:rsidRDefault="00CF69E8">
      <w:pPr>
        <w:pStyle w:val="pStyle"/>
        <w:rPr>
          <w:lang w:val="en-US"/>
        </w:rPr>
      </w:pPr>
      <w:r w:rsidRPr="007650FA">
        <w:rPr>
          <w:lang w:val="en-US"/>
        </w:rPr>
        <w:t>R</w:t>
      </w:r>
      <w:r w:rsidRPr="007650FA">
        <w:rPr>
          <w:vertAlign w:val="superscript"/>
          <w:lang w:val="en-US"/>
        </w:rPr>
        <w:t>C</w:t>
      </w:r>
      <w:r w:rsidRPr="007650FA">
        <w:rPr>
          <w:vertAlign w:val="subscript"/>
          <w:lang w:val="en-US"/>
        </w:rPr>
        <w:t>(2,4)</w:t>
      </w:r>
      <w:r w:rsidRPr="007650FA">
        <w:rPr>
          <w:lang w:val="en-US"/>
        </w:rPr>
        <w:t xml:space="preserve"> = 9-5-4 = 0</w:t>
      </w:r>
    </w:p>
    <w:p w:rsidR="00CF69E8" w:rsidRPr="007650FA" w:rsidRDefault="00CF69E8">
      <w:pPr>
        <w:pStyle w:val="pStyle"/>
        <w:rPr>
          <w:lang w:val="en-US"/>
        </w:rPr>
      </w:pPr>
      <w:r w:rsidRPr="007650FA">
        <w:rPr>
          <w:lang w:val="en-US"/>
        </w:rPr>
        <w:t>R</w:t>
      </w:r>
      <w:r w:rsidRPr="007650FA">
        <w:rPr>
          <w:vertAlign w:val="superscript"/>
          <w:lang w:val="en-US"/>
        </w:rPr>
        <w:t>C</w:t>
      </w:r>
      <w:r w:rsidRPr="007650FA">
        <w:rPr>
          <w:vertAlign w:val="subscript"/>
          <w:lang w:val="en-US"/>
        </w:rPr>
        <w:t>(2,7)</w:t>
      </w:r>
      <w:r w:rsidRPr="007650FA">
        <w:rPr>
          <w:lang w:val="en-US"/>
        </w:rPr>
        <w:t xml:space="preserve"> = 30-11-4 = 15</w:t>
      </w:r>
    </w:p>
    <w:p w:rsidR="00CF69E8" w:rsidRPr="007650FA" w:rsidRDefault="00CF69E8">
      <w:pPr>
        <w:pStyle w:val="pStyle"/>
        <w:rPr>
          <w:lang w:val="en-US"/>
        </w:rPr>
      </w:pPr>
      <w:r w:rsidRPr="007650FA">
        <w:rPr>
          <w:lang w:val="en-US"/>
        </w:rPr>
        <w:t>R</w:t>
      </w:r>
      <w:r w:rsidRPr="007650FA">
        <w:rPr>
          <w:vertAlign w:val="superscript"/>
          <w:lang w:val="en-US"/>
        </w:rPr>
        <w:t>C</w:t>
      </w:r>
      <w:r w:rsidRPr="007650FA">
        <w:rPr>
          <w:vertAlign w:val="subscript"/>
          <w:lang w:val="en-US"/>
        </w:rPr>
        <w:t>(3,5)</w:t>
      </w:r>
      <w:r w:rsidRPr="007650FA">
        <w:rPr>
          <w:lang w:val="en-US"/>
        </w:rPr>
        <w:t xml:space="preserve"> = 19-9-10 = 0</w:t>
      </w:r>
    </w:p>
    <w:p w:rsidR="00CF69E8" w:rsidRDefault="00CF69E8">
      <w:pPr>
        <w:pStyle w:val="pStyle"/>
      </w:pPr>
      <w:r>
        <w:t>R</w:t>
      </w:r>
      <w:r>
        <w:rPr>
          <w:vertAlign w:val="superscript"/>
        </w:rPr>
        <w:t>C</w:t>
      </w:r>
      <w:r>
        <w:rPr>
          <w:vertAlign w:val="subscript"/>
        </w:rPr>
        <w:t>(4,6)</w:t>
      </w:r>
      <w:r>
        <w:t xml:space="preserve"> = 18-9-9 = 0</w:t>
      </w:r>
    </w:p>
    <w:p w:rsidR="00CF69E8" w:rsidRDefault="00CF69E8">
      <w:pPr>
        <w:pStyle w:val="pStyle"/>
      </w:pPr>
      <w:r>
        <w:t>R</w:t>
      </w:r>
      <w:r>
        <w:rPr>
          <w:vertAlign w:val="superscript"/>
        </w:rPr>
        <w:t>C</w:t>
      </w:r>
      <w:r>
        <w:rPr>
          <w:vertAlign w:val="subscript"/>
        </w:rPr>
        <w:t>(5,7)</w:t>
      </w:r>
      <w:r>
        <w:t xml:space="preserve"> = 30-11-19 = 0</w:t>
      </w:r>
    </w:p>
    <w:p w:rsidR="00CF69E8" w:rsidRDefault="00CF69E8">
      <w:pPr>
        <w:pStyle w:val="pStyle"/>
      </w:pPr>
      <w:r>
        <w:t>R</w:t>
      </w:r>
      <w:r>
        <w:rPr>
          <w:vertAlign w:val="superscript"/>
        </w:rPr>
        <w:t>C</w:t>
      </w:r>
      <w:r>
        <w:rPr>
          <w:vertAlign w:val="subscript"/>
        </w:rPr>
        <w:t>(6,7)</w:t>
      </w:r>
      <w:r>
        <w:t xml:space="preserve"> = 30-10-18 = 2</w:t>
      </w:r>
    </w:p>
    <w:p w:rsidR="00CF69E8" w:rsidRDefault="00CF69E8">
      <w:pPr>
        <w:pStyle w:val="pStyle"/>
      </w:pPr>
      <w:r>
        <w:t>R</w:t>
      </w:r>
      <w:r>
        <w:rPr>
          <w:vertAlign w:val="superscript"/>
        </w:rPr>
        <w:t>C</w:t>
      </w:r>
      <w:r>
        <w:rPr>
          <w:vertAlign w:val="subscript"/>
        </w:rPr>
        <w:t>(7,8)</w:t>
      </w:r>
      <w:r>
        <w:t xml:space="preserve"> = 34-4-30 = 0</w:t>
      </w:r>
    </w:p>
    <w:p w:rsidR="00CF69E8" w:rsidRDefault="00CF69E8">
      <w:pPr>
        <w:pStyle w:val="pStyle"/>
      </w:pPr>
      <w:r>
        <w:t>Независимый резерв времени также можно найти и по формуле R</w:t>
      </w:r>
      <w:r>
        <w:rPr>
          <w:vertAlign w:val="superscript"/>
        </w:rPr>
        <w:t>Н</w:t>
      </w:r>
      <w:r>
        <w:rPr>
          <w:vertAlign w:val="subscript"/>
        </w:rPr>
        <w:t>i-j</w:t>
      </w:r>
      <w:r>
        <w:t xml:space="preserve"> = Tр</w:t>
      </w:r>
      <w:r>
        <w:rPr>
          <w:vertAlign w:val="subscript"/>
        </w:rPr>
        <w:t>j</w:t>
      </w:r>
      <w:r>
        <w:t>-t</w:t>
      </w:r>
      <w:r>
        <w:rPr>
          <w:vertAlign w:val="subscript"/>
        </w:rPr>
        <w:t>i-j</w:t>
      </w:r>
      <w:r>
        <w:t>-Tп</w:t>
      </w:r>
      <w:r>
        <w:rPr>
          <w:vertAlign w:val="subscript"/>
        </w:rPr>
        <w:t>i</w:t>
      </w:r>
    </w:p>
    <w:p w:rsidR="00CF69E8" w:rsidRDefault="00CF69E8">
      <w:pPr>
        <w:pStyle w:val="pStyle"/>
      </w:pPr>
      <w:r>
        <w:t>R</w:t>
      </w:r>
      <w:r>
        <w:rPr>
          <w:vertAlign w:val="superscript"/>
        </w:rPr>
        <w:t>Н</w:t>
      </w:r>
      <w:r>
        <w:rPr>
          <w:vertAlign w:val="subscript"/>
        </w:rPr>
        <w:t>(1,2)</w:t>
      </w:r>
      <w:r>
        <w:t xml:space="preserve"> = 4-4-0 = 0</w:t>
      </w:r>
    </w:p>
    <w:p w:rsidR="00CF69E8" w:rsidRDefault="00CF69E8">
      <w:pPr>
        <w:pStyle w:val="pStyle"/>
      </w:pPr>
      <w:r>
        <w:t>R</w:t>
      </w:r>
      <w:r>
        <w:rPr>
          <w:vertAlign w:val="superscript"/>
        </w:rPr>
        <w:t>Н</w:t>
      </w:r>
      <w:r>
        <w:rPr>
          <w:vertAlign w:val="subscript"/>
        </w:rPr>
        <w:t>(2,3)</w:t>
      </w:r>
      <w:r>
        <w:t xml:space="preserve"> = 10-6-4 = 0</w:t>
      </w:r>
    </w:p>
    <w:p w:rsidR="00CF69E8" w:rsidRDefault="00CF69E8">
      <w:pPr>
        <w:pStyle w:val="pStyle"/>
      </w:pPr>
      <w:r>
        <w:t>R</w:t>
      </w:r>
      <w:r>
        <w:rPr>
          <w:vertAlign w:val="superscript"/>
        </w:rPr>
        <w:t>Н</w:t>
      </w:r>
      <w:r>
        <w:rPr>
          <w:vertAlign w:val="subscript"/>
        </w:rPr>
        <w:t>(2,4)</w:t>
      </w:r>
      <w:r>
        <w:t xml:space="preserve"> = 9-5-4 = 0</w:t>
      </w:r>
    </w:p>
    <w:p w:rsidR="00CF69E8" w:rsidRDefault="00CF69E8">
      <w:pPr>
        <w:pStyle w:val="pStyle"/>
      </w:pPr>
      <w:r>
        <w:t>R</w:t>
      </w:r>
      <w:r>
        <w:rPr>
          <w:vertAlign w:val="superscript"/>
        </w:rPr>
        <w:t>Н</w:t>
      </w:r>
      <w:r>
        <w:rPr>
          <w:vertAlign w:val="subscript"/>
        </w:rPr>
        <w:t>(2,7)</w:t>
      </w:r>
      <w:r>
        <w:t xml:space="preserve"> = 30-11-4 = 15</w:t>
      </w:r>
    </w:p>
    <w:p w:rsidR="00CF69E8" w:rsidRDefault="00CF69E8">
      <w:pPr>
        <w:pStyle w:val="pStyle"/>
      </w:pPr>
      <w:r>
        <w:t>R</w:t>
      </w:r>
      <w:r>
        <w:rPr>
          <w:vertAlign w:val="superscript"/>
        </w:rPr>
        <w:t>Н</w:t>
      </w:r>
      <w:r>
        <w:rPr>
          <w:vertAlign w:val="subscript"/>
        </w:rPr>
        <w:t>(3,5)</w:t>
      </w:r>
      <w:r>
        <w:t xml:space="preserve"> = 19-9-10 = 0</w:t>
      </w:r>
    </w:p>
    <w:p w:rsidR="00CF69E8" w:rsidRDefault="00CF69E8">
      <w:pPr>
        <w:pStyle w:val="pStyle"/>
      </w:pPr>
      <w:r>
        <w:t>R</w:t>
      </w:r>
      <w:r>
        <w:rPr>
          <w:vertAlign w:val="superscript"/>
        </w:rPr>
        <w:t>Н</w:t>
      </w:r>
      <w:r>
        <w:rPr>
          <w:vertAlign w:val="subscript"/>
        </w:rPr>
        <w:t>(4,6)</w:t>
      </w:r>
      <w:r>
        <w:t xml:space="preserve"> = 18-9-11 = -2</w:t>
      </w:r>
    </w:p>
    <w:p w:rsidR="00CF69E8" w:rsidRDefault="00CF69E8">
      <w:pPr>
        <w:pStyle w:val="pStyle"/>
      </w:pPr>
      <w:r>
        <w:t>R</w:t>
      </w:r>
      <w:r>
        <w:rPr>
          <w:vertAlign w:val="superscript"/>
        </w:rPr>
        <w:t>Н</w:t>
      </w:r>
      <w:r>
        <w:rPr>
          <w:vertAlign w:val="subscript"/>
        </w:rPr>
        <w:t>(5,7)</w:t>
      </w:r>
      <w:r>
        <w:t xml:space="preserve"> = 30-11-19 = 0</w:t>
      </w:r>
    </w:p>
    <w:p w:rsidR="00CF69E8" w:rsidRDefault="00CF69E8">
      <w:pPr>
        <w:pStyle w:val="pStyle"/>
      </w:pPr>
      <w:r>
        <w:t>R</w:t>
      </w:r>
      <w:r>
        <w:rPr>
          <w:vertAlign w:val="superscript"/>
        </w:rPr>
        <w:t>Н</w:t>
      </w:r>
      <w:r>
        <w:rPr>
          <w:vertAlign w:val="subscript"/>
        </w:rPr>
        <w:t>(6,7)</w:t>
      </w:r>
      <w:r>
        <w:t xml:space="preserve"> = 30-10-20 = 0</w:t>
      </w:r>
    </w:p>
    <w:p w:rsidR="00CF69E8" w:rsidRDefault="00CF69E8">
      <w:pPr>
        <w:pStyle w:val="pStyle"/>
      </w:pPr>
      <w:r>
        <w:t>R</w:t>
      </w:r>
      <w:r>
        <w:rPr>
          <w:vertAlign w:val="superscript"/>
        </w:rPr>
        <w:t>Н</w:t>
      </w:r>
      <w:r>
        <w:rPr>
          <w:vertAlign w:val="subscript"/>
        </w:rPr>
        <w:t>(7,8)</w:t>
      </w:r>
      <w:r>
        <w:t xml:space="preserve"> = 34-4-30 = 0</w:t>
      </w:r>
    </w:p>
    <w:p w:rsidR="00CF69E8" w:rsidRDefault="00CF69E8">
      <w:pPr>
        <w:pStyle w:val="pStyle"/>
      </w:pPr>
      <w:r>
        <w:t>Таблица 2 - Анализ сетевой модели по времени</w:t>
      </w:r>
    </w:p>
    <w:tbl>
      <w:tblPr>
        <w:tblW w:w="0" w:type="auto"/>
        <w:jc w:val="center"/>
        <w:tblBorders>
          <w:top w:val="single" w:sz="6" w:space="0" w:color="006699"/>
          <w:left w:val="single" w:sz="6" w:space="0" w:color="006699"/>
          <w:bottom w:val="single" w:sz="6" w:space="0" w:color="006699"/>
          <w:right w:val="single" w:sz="6" w:space="0" w:color="006699"/>
          <w:insideH w:val="single" w:sz="6" w:space="0" w:color="006699"/>
          <w:insideV w:val="single" w:sz="6" w:space="0" w:color="006699"/>
        </w:tblBorders>
        <w:tblCellMar>
          <w:top w:w="80" w:type="dxa"/>
          <w:left w:w="80" w:type="dxa"/>
          <w:bottom w:w="80" w:type="dxa"/>
          <w:right w:w="80" w:type="dxa"/>
        </w:tblCellMar>
        <w:tblLook w:val="00A0" w:firstRow="1" w:lastRow="0" w:firstColumn="1" w:lastColumn="0" w:noHBand="0" w:noVBand="0"/>
      </w:tblPr>
      <w:tblGrid>
        <w:gridCol w:w="575"/>
        <w:gridCol w:w="1254"/>
        <w:gridCol w:w="1406"/>
        <w:gridCol w:w="599"/>
        <w:gridCol w:w="805"/>
        <w:gridCol w:w="684"/>
        <w:gridCol w:w="805"/>
        <w:gridCol w:w="713"/>
        <w:gridCol w:w="999"/>
        <w:gridCol w:w="695"/>
        <w:gridCol w:w="695"/>
      </w:tblGrid>
      <w:tr w:rsidR="00CF69E8">
        <w:trPr>
          <w:jc w:val="center"/>
        </w:trPr>
        <w:tc>
          <w:tcPr>
            <w:tcW w:w="900" w:type="dxa"/>
          </w:tcPr>
          <w:p w:rsidR="00CF69E8" w:rsidRDefault="00CF69E8">
            <w:r>
              <w:t>Работа (i,j)</w:t>
            </w:r>
          </w:p>
        </w:tc>
        <w:tc>
          <w:tcPr>
            <w:tcW w:w="900" w:type="dxa"/>
          </w:tcPr>
          <w:p w:rsidR="00CF69E8" w:rsidRDefault="00CF69E8">
            <w:r>
              <w:t>Количество предшествующих работ</w:t>
            </w:r>
          </w:p>
        </w:tc>
        <w:tc>
          <w:tcPr>
            <w:tcW w:w="900" w:type="dxa"/>
          </w:tcPr>
          <w:p w:rsidR="00CF69E8" w:rsidRDefault="00CF69E8">
            <w:r>
              <w:t>Продолжительность t</w:t>
            </w:r>
            <w:r w:rsidRPr="007B1613">
              <w:rPr>
                <w:vertAlign w:val="subscript"/>
              </w:rPr>
              <w:t>ij</w:t>
            </w:r>
          </w:p>
        </w:tc>
        <w:tc>
          <w:tcPr>
            <w:tcW w:w="900" w:type="dxa"/>
          </w:tcPr>
          <w:p w:rsidR="00CF69E8" w:rsidRDefault="00CF69E8">
            <w:r>
              <w:t>Ранние сроки: начало t</w:t>
            </w:r>
            <w:r w:rsidRPr="007B1613">
              <w:rPr>
                <w:vertAlign w:val="subscript"/>
              </w:rPr>
              <w:t>ij</w:t>
            </w:r>
            <w:r w:rsidRPr="007B1613">
              <w:rPr>
                <w:vertAlign w:val="superscript"/>
              </w:rPr>
              <w:t>Р.Н.</w:t>
            </w:r>
          </w:p>
        </w:tc>
        <w:tc>
          <w:tcPr>
            <w:tcW w:w="900" w:type="dxa"/>
          </w:tcPr>
          <w:p w:rsidR="00CF69E8" w:rsidRDefault="00CF69E8">
            <w:r>
              <w:t>Ранние сроки: окончание t</w:t>
            </w:r>
            <w:r w:rsidRPr="007B1613">
              <w:rPr>
                <w:vertAlign w:val="subscript"/>
              </w:rPr>
              <w:t>ij</w:t>
            </w:r>
            <w:r w:rsidRPr="007B1613">
              <w:rPr>
                <w:vertAlign w:val="superscript"/>
              </w:rPr>
              <w:t>Р.О.</w:t>
            </w:r>
          </w:p>
        </w:tc>
        <w:tc>
          <w:tcPr>
            <w:tcW w:w="900" w:type="dxa"/>
          </w:tcPr>
          <w:p w:rsidR="00CF69E8" w:rsidRDefault="00CF69E8">
            <w:r>
              <w:t>Поздние сроки: начало t</w:t>
            </w:r>
            <w:r w:rsidRPr="007B1613">
              <w:rPr>
                <w:vertAlign w:val="subscript"/>
              </w:rPr>
              <w:t>ij</w:t>
            </w:r>
            <w:r w:rsidRPr="007B1613">
              <w:rPr>
                <w:vertAlign w:val="superscript"/>
              </w:rPr>
              <w:t>П.Н.</w:t>
            </w:r>
          </w:p>
        </w:tc>
        <w:tc>
          <w:tcPr>
            <w:tcW w:w="900" w:type="dxa"/>
          </w:tcPr>
          <w:p w:rsidR="00CF69E8" w:rsidRDefault="00CF69E8">
            <w:r>
              <w:t>Поздние сроки: окончание t</w:t>
            </w:r>
            <w:r w:rsidRPr="007B1613">
              <w:rPr>
                <w:vertAlign w:val="subscript"/>
              </w:rPr>
              <w:t>ij</w:t>
            </w:r>
            <w:r w:rsidRPr="007B1613">
              <w:rPr>
                <w:vertAlign w:val="superscript"/>
              </w:rPr>
              <w:t>П.О.</w:t>
            </w:r>
          </w:p>
        </w:tc>
        <w:tc>
          <w:tcPr>
            <w:tcW w:w="900" w:type="dxa"/>
          </w:tcPr>
          <w:p w:rsidR="00CF69E8" w:rsidRDefault="00CF69E8">
            <w:r>
              <w:t>Резервы времени: полный R</w:t>
            </w:r>
            <w:r w:rsidRPr="007B1613">
              <w:rPr>
                <w:vertAlign w:val="subscript"/>
              </w:rPr>
              <w:t>ij</w:t>
            </w:r>
            <w:r w:rsidRPr="007B1613">
              <w:rPr>
                <w:vertAlign w:val="superscript"/>
              </w:rPr>
              <w:t>П</w:t>
            </w:r>
          </w:p>
        </w:tc>
        <w:tc>
          <w:tcPr>
            <w:tcW w:w="900" w:type="dxa"/>
          </w:tcPr>
          <w:p w:rsidR="00CF69E8" w:rsidRDefault="00CF69E8">
            <w:r>
              <w:t>Независимый резерв времени R</w:t>
            </w:r>
            <w:r w:rsidRPr="007B1613">
              <w:rPr>
                <w:vertAlign w:val="subscript"/>
              </w:rPr>
              <w:t>ij</w:t>
            </w:r>
            <w:r w:rsidRPr="007B1613">
              <w:rPr>
                <w:vertAlign w:val="superscript"/>
              </w:rPr>
              <w:t>Н</w:t>
            </w:r>
          </w:p>
        </w:tc>
        <w:tc>
          <w:tcPr>
            <w:tcW w:w="900" w:type="dxa"/>
          </w:tcPr>
          <w:p w:rsidR="00CF69E8" w:rsidRDefault="00CF69E8">
            <w:r>
              <w:t>Частный резерв I рода, R</w:t>
            </w:r>
            <w:r w:rsidRPr="007B1613">
              <w:rPr>
                <w:vertAlign w:val="subscript"/>
              </w:rPr>
              <w:t>ij</w:t>
            </w:r>
            <w:r w:rsidRPr="007B1613">
              <w:rPr>
                <w:vertAlign w:val="superscript"/>
              </w:rPr>
              <w:t>1</w:t>
            </w:r>
          </w:p>
        </w:tc>
        <w:tc>
          <w:tcPr>
            <w:tcW w:w="900" w:type="dxa"/>
          </w:tcPr>
          <w:p w:rsidR="00CF69E8" w:rsidRDefault="00CF69E8">
            <w:r>
              <w:t>Частный резерв II рода, R</w:t>
            </w:r>
            <w:r w:rsidRPr="007B1613">
              <w:rPr>
                <w:vertAlign w:val="subscript"/>
              </w:rPr>
              <w:t>ij</w:t>
            </w:r>
            <w:r w:rsidRPr="007B1613">
              <w:rPr>
                <w:vertAlign w:val="superscript"/>
              </w:rPr>
              <w:t>C</w:t>
            </w:r>
          </w:p>
        </w:tc>
      </w:tr>
      <w:tr w:rsidR="00CF69E8">
        <w:trPr>
          <w:jc w:val="center"/>
        </w:trPr>
        <w:tc>
          <w:tcPr>
            <w:tcW w:w="900" w:type="dxa"/>
          </w:tcPr>
          <w:p w:rsidR="00CF69E8" w:rsidRDefault="00CF69E8">
            <w:r>
              <w:t>(1,2)</w:t>
            </w:r>
          </w:p>
        </w:tc>
        <w:tc>
          <w:tcPr>
            <w:tcW w:w="900" w:type="dxa"/>
          </w:tcPr>
          <w:p w:rsidR="00CF69E8" w:rsidRDefault="00CF69E8">
            <w:r>
              <w:t>0</w:t>
            </w:r>
          </w:p>
        </w:tc>
        <w:tc>
          <w:tcPr>
            <w:tcW w:w="900" w:type="dxa"/>
          </w:tcPr>
          <w:p w:rsidR="00CF69E8" w:rsidRDefault="00CF69E8">
            <w:r>
              <w:t>4</w:t>
            </w:r>
          </w:p>
        </w:tc>
        <w:tc>
          <w:tcPr>
            <w:tcW w:w="900" w:type="dxa"/>
          </w:tcPr>
          <w:p w:rsidR="00CF69E8" w:rsidRDefault="00CF69E8">
            <w:r>
              <w:t>0</w:t>
            </w:r>
          </w:p>
        </w:tc>
        <w:tc>
          <w:tcPr>
            <w:tcW w:w="900" w:type="dxa"/>
          </w:tcPr>
          <w:p w:rsidR="00CF69E8" w:rsidRDefault="00CF69E8">
            <w:r>
              <w:t>4</w:t>
            </w:r>
          </w:p>
        </w:tc>
        <w:tc>
          <w:tcPr>
            <w:tcW w:w="900" w:type="dxa"/>
          </w:tcPr>
          <w:p w:rsidR="00CF69E8" w:rsidRDefault="00CF69E8">
            <w:r>
              <w:t>0</w:t>
            </w:r>
          </w:p>
        </w:tc>
        <w:tc>
          <w:tcPr>
            <w:tcW w:w="900" w:type="dxa"/>
          </w:tcPr>
          <w:p w:rsidR="00CF69E8" w:rsidRDefault="00CF69E8">
            <w:r>
              <w:t>4</w:t>
            </w:r>
          </w:p>
        </w:tc>
        <w:tc>
          <w:tcPr>
            <w:tcW w:w="900" w:type="dxa"/>
          </w:tcPr>
          <w:p w:rsidR="00CF69E8" w:rsidRDefault="00CF69E8">
            <w:r>
              <w:t>0</w:t>
            </w:r>
          </w:p>
        </w:tc>
        <w:tc>
          <w:tcPr>
            <w:tcW w:w="900" w:type="dxa"/>
          </w:tcPr>
          <w:p w:rsidR="00CF69E8" w:rsidRDefault="00CF69E8">
            <w:r>
              <w:t>0</w:t>
            </w:r>
          </w:p>
        </w:tc>
        <w:tc>
          <w:tcPr>
            <w:tcW w:w="900" w:type="dxa"/>
          </w:tcPr>
          <w:p w:rsidR="00CF69E8" w:rsidRDefault="00CF69E8">
            <w:r>
              <w:t>0</w:t>
            </w:r>
          </w:p>
        </w:tc>
        <w:tc>
          <w:tcPr>
            <w:tcW w:w="900" w:type="dxa"/>
          </w:tcPr>
          <w:p w:rsidR="00CF69E8" w:rsidRDefault="00CF69E8">
            <w:r>
              <w:t>0</w:t>
            </w:r>
          </w:p>
        </w:tc>
      </w:tr>
      <w:tr w:rsidR="00CF69E8">
        <w:trPr>
          <w:jc w:val="center"/>
        </w:trPr>
        <w:tc>
          <w:tcPr>
            <w:tcW w:w="900" w:type="dxa"/>
          </w:tcPr>
          <w:p w:rsidR="00CF69E8" w:rsidRDefault="00CF69E8">
            <w:r>
              <w:t>(2,3)</w:t>
            </w:r>
          </w:p>
        </w:tc>
        <w:tc>
          <w:tcPr>
            <w:tcW w:w="900" w:type="dxa"/>
          </w:tcPr>
          <w:p w:rsidR="00CF69E8" w:rsidRDefault="00CF69E8">
            <w:r>
              <w:t>1</w:t>
            </w:r>
          </w:p>
        </w:tc>
        <w:tc>
          <w:tcPr>
            <w:tcW w:w="900" w:type="dxa"/>
          </w:tcPr>
          <w:p w:rsidR="00CF69E8" w:rsidRDefault="00CF69E8">
            <w:r>
              <w:t>6</w:t>
            </w:r>
          </w:p>
        </w:tc>
        <w:tc>
          <w:tcPr>
            <w:tcW w:w="900" w:type="dxa"/>
          </w:tcPr>
          <w:p w:rsidR="00CF69E8" w:rsidRDefault="00CF69E8">
            <w:r>
              <w:t>4</w:t>
            </w:r>
          </w:p>
        </w:tc>
        <w:tc>
          <w:tcPr>
            <w:tcW w:w="900" w:type="dxa"/>
          </w:tcPr>
          <w:p w:rsidR="00CF69E8" w:rsidRDefault="00CF69E8">
            <w:r>
              <w:t>10</w:t>
            </w:r>
          </w:p>
        </w:tc>
        <w:tc>
          <w:tcPr>
            <w:tcW w:w="900" w:type="dxa"/>
          </w:tcPr>
          <w:p w:rsidR="00CF69E8" w:rsidRDefault="00CF69E8">
            <w:r>
              <w:t>4</w:t>
            </w:r>
          </w:p>
        </w:tc>
        <w:tc>
          <w:tcPr>
            <w:tcW w:w="900" w:type="dxa"/>
          </w:tcPr>
          <w:p w:rsidR="00CF69E8" w:rsidRDefault="00CF69E8">
            <w:r>
              <w:t>10</w:t>
            </w:r>
          </w:p>
        </w:tc>
        <w:tc>
          <w:tcPr>
            <w:tcW w:w="900" w:type="dxa"/>
          </w:tcPr>
          <w:p w:rsidR="00CF69E8" w:rsidRDefault="00CF69E8">
            <w:r>
              <w:t>0</w:t>
            </w:r>
          </w:p>
        </w:tc>
        <w:tc>
          <w:tcPr>
            <w:tcW w:w="900" w:type="dxa"/>
          </w:tcPr>
          <w:p w:rsidR="00CF69E8" w:rsidRDefault="00CF69E8">
            <w:r>
              <w:t>0</w:t>
            </w:r>
          </w:p>
        </w:tc>
        <w:tc>
          <w:tcPr>
            <w:tcW w:w="900" w:type="dxa"/>
          </w:tcPr>
          <w:p w:rsidR="00CF69E8" w:rsidRDefault="00CF69E8">
            <w:r>
              <w:t>0</w:t>
            </w:r>
          </w:p>
        </w:tc>
        <w:tc>
          <w:tcPr>
            <w:tcW w:w="900" w:type="dxa"/>
          </w:tcPr>
          <w:p w:rsidR="00CF69E8" w:rsidRDefault="00CF69E8">
            <w:r>
              <w:t>0</w:t>
            </w:r>
          </w:p>
        </w:tc>
      </w:tr>
      <w:tr w:rsidR="00CF69E8">
        <w:trPr>
          <w:jc w:val="center"/>
        </w:trPr>
        <w:tc>
          <w:tcPr>
            <w:tcW w:w="900" w:type="dxa"/>
          </w:tcPr>
          <w:p w:rsidR="00CF69E8" w:rsidRDefault="00CF69E8">
            <w:r>
              <w:t>(2,4)</w:t>
            </w:r>
          </w:p>
        </w:tc>
        <w:tc>
          <w:tcPr>
            <w:tcW w:w="900" w:type="dxa"/>
          </w:tcPr>
          <w:p w:rsidR="00CF69E8" w:rsidRDefault="00CF69E8">
            <w:r>
              <w:t>1</w:t>
            </w:r>
          </w:p>
        </w:tc>
        <w:tc>
          <w:tcPr>
            <w:tcW w:w="900" w:type="dxa"/>
          </w:tcPr>
          <w:p w:rsidR="00CF69E8" w:rsidRDefault="00CF69E8">
            <w:r>
              <w:t>5</w:t>
            </w:r>
          </w:p>
        </w:tc>
        <w:tc>
          <w:tcPr>
            <w:tcW w:w="900" w:type="dxa"/>
          </w:tcPr>
          <w:p w:rsidR="00CF69E8" w:rsidRDefault="00CF69E8">
            <w:r>
              <w:t>4</w:t>
            </w:r>
          </w:p>
        </w:tc>
        <w:tc>
          <w:tcPr>
            <w:tcW w:w="900" w:type="dxa"/>
          </w:tcPr>
          <w:p w:rsidR="00CF69E8" w:rsidRDefault="00CF69E8">
            <w:r>
              <w:t>9</w:t>
            </w:r>
          </w:p>
        </w:tc>
        <w:tc>
          <w:tcPr>
            <w:tcW w:w="900" w:type="dxa"/>
          </w:tcPr>
          <w:p w:rsidR="00CF69E8" w:rsidRDefault="00CF69E8">
            <w:r>
              <w:t>6</w:t>
            </w:r>
          </w:p>
        </w:tc>
        <w:tc>
          <w:tcPr>
            <w:tcW w:w="900" w:type="dxa"/>
          </w:tcPr>
          <w:p w:rsidR="00CF69E8" w:rsidRDefault="00CF69E8">
            <w:r>
              <w:t>11</w:t>
            </w:r>
          </w:p>
        </w:tc>
        <w:tc>
          <w:tcPr>
            <w:tcW w:w="900" w:type="dxa"/>
          </w:tcPr>
          <w:p w:rsidR="00CF69E8" w:rsidRDefault="00CF69E8">
            <w:r>
              <w:t>2</w:t>
            </w:r>
          </w:p>
        </w:tc>
        <w:tc>
          <w:tcPr>
            <w:tcW w:w="900" w:type="dxa"/>
          </w:tcPr>
          <w:p w:rsidR="00CF69E8" w:rsidRDefault="00CF69E8">
            <w:r>
              <w:t>0</w:t>
            </w:r>
          </w:p>
        </w:tc>
        <w:tc>
          <w:tcPr>
            <w:tcW w:w="900" w:type="dxa"/>
          </w:tcPr>
          <w:p w:rsidR="00CF69E8" w:rsidRDefault="00CF69E8">
            <w:r>
              <w:t>2</w:t>
            </w:r>
          </w:p>
        </w:tc>
        <w:tc>
          <w:tcPr>
            <w:tcW w:w="900" w:type="dxa"/>
          </w:tcPr>
          <w:p w:rsidR="00CF69E8" w:rsidRDefault="00CF69E8">
            <w:r>
              <w:t>0</w:t>
            </w:r>
          </w:p>
        </w:tc>
      </w:tr>
      <w:tr w:rsidR="00CF69E8">
        <w:trPr>
          <w:jc w:val="center"/>
        </w:trPr>
        <w:tc>
          <w:tcPr>
            <w:tcW w:w="900" w:type="dxa"/>
          </w:tcPr>
          <w:p w:rsidR="00CF69E8" w:rsidRDefault="00CF69E8">
            <w:r>
              <w:t>(2,7)</w:t>
            </w:r>
          </w:p>
        </w:tc>
        <w:tc>
          <w:tcPr>
            <w:tcW w:w="900" w:type="dxa"/>
          </w:tcPr>
          <w:p w:rsidR="00CF69E8" w:rsidRDefault="00CF69E8">
            <w:r>
              <w:t>1</w:t>
            </w:r>
          </w:p>
        </w:tc>
        <w:tc>
          <w:tcPr>
            <w:tcW w:w="900" w:type="dxa"/>
          </w:tcPr>
          <w:p w:rsidR="00CF69E8" w:rsidRDefault="00CF69E8">
            <w:r>
              <w:t>11</w:t>
            </w:r>
          </w:p>
        </w:tc>
        <w:tc>
          <w:tcPr>
            <w:tcW w:w="900" w:type="dxa"/>
          </w:tcPr>
          <w:p w:rsidR="00CF69E8" w:rsidRDefault="00CF69E8">
            <w:r>
              <w:t>4</w:t>
            </w:r>
          </w:p>
        </w:tc>
        <w:tc>
          <w:tcPr>
            <w:tcW w:w="900" w:type="dxa"/>
          </w:tcPr>
          <w:p w:rsidR="00CF69E8" w:rsidRDefault="00CF69E8">
            <w:r>
              <w:t>15</w:t>
            </w:r>
          </w:p>
        </w:tc>
        <w:tc>
          <w:tcPr>
            <w:tcW w:w="900" w:type="dxa"/>
          </w:tcPr>
          <w:p w:rsidR="00CF69E8" w:rsidRDefault="00CF69E8">
            <w:r>
              <w:t>19</w:t>
            </w:r>
          </w:p>
        </w:tc>
        <w:tc>
          <w:tcPr>
            <w:tcW w:w="900" w:type="dxa"/>
          </w:tcPr>
          <w:p w:rsidR="00CF69E8" w:rsidRDefault="00CF69E8">
            <w:r>
              <w:t>30</w:t>
            </w:r>
          </w:p>
        </w:tc>
        <w:tc>
          <w:tcPr>
            <w:tcW w:w="900" w:type="dxa"/>
          </w:tcPr>
          <w:p w:rsidR="00CF69E8" w:rsidRDefault="00CF69E8">
            <w:r>
              <w:t>15</w:t>
            </w:r>
          </w:p>
        </w:tc>
        <w:tc>
          <w:tcPr>
            <w:tcW w:w="900" w:type="dxa"/>
          </w:tcPr>
          <w:p w:rsidR="00CF69E8" w:rsidRDefault="00CF69E8">
            <w:r>
              <w:t>15</w:t>
            </w:r>
          </w:p>
        </w:tc>
        <w:tc>
          <w:tcPr>
            <w:tcW w:w="900" w:type="dxa"/>
          </w:tcPr>
          <w:p w:rsidR="00CF69E8" w:rsidRDefault="00CF69E8">
            <w:r>
              <w:t>15</w:t>
            </w:r>
          </w:p>
        </w:tc>
        <w:tc>
          <w:tcPr>
            <w:tcW w:w="900" w:type="dxa"/>
          </w:tcPr>
          <w:p w:rsidR="00CF69E8" w:rsidRDefault="00CF69E8">
            <w:r>
              <w:t>15</w:t>
            </w:r>
          </w:p>
        </w:tc>
      </w:tr>
      <w:tr w:rsidR="00CF69E8">
        <w:trPr>
          <w:jc w:val="center"/>
        </w:trPr>
        <w:tc>
          <w:tcPr>
            <w:tcW w:w="900" w:type="dxa"/>
          </w:tcPr>
          <w:p w:rsidR="00CF69E8" w:rsidRDefault="00CF69E8">
            <w:r>
              <w:t>(3,5)</w:t>
            </w:r>
          </w:p>
        </w:tc>
        <w:tc>
          <w:tcPr>
            <w:tcW w:w="900" w:type="dxa"/>
          </w:tcPr>
          <w:p w:rsidR="00CF69E8" w:rsidRDefault="00CF69E8">
            <w:r>
              <w:t>1</w:t>
            </w:r>
          </w:p>
        </w:tc>
        <w:tc>
          <w:tcPr>
            <w:tcW w:w="900" w:type="dxa"/>
          </w:tcPr>
          <w:p w:rsidR="00CF69E8" w:rsidRDefault="00CF69E8">
            <w:r>
              <w:t>9</w:t>
            </w:r>
          </w:p>
        </w:tc>
        <w:tc>
          <w:tcPr>
            <w:tcW w:w="900" w:type="dxa"/>
          </w:tcPr>
          <w:p w:rsidR="00CF69E8" w:rsidRDefault="00CF69E8">
            <w:r>
              <w:t>10</w:t>
            </w:r>
          </w:p>
        </w:tc>
        <w:tc>
          <w:tcPr>
            <w:tcW w:w="900" w:type="dxa"/>
          </w:tcPr>
          <w:p w:rsidR="00CF69E8" w:rsidRDefault="00CF69E8">
            <w:r>
              <w:t>19</w:t>
            </w:r>
          </w:p>
        </w:tc>
        <w:tc>
          <w:tcPr>
            <w:tcW w:w="900" w:type="dxa"/>
          </w:tcPr>
          <w:p w:rsidR="00CF69E8" w:rsidRDefault="00CF69E8">
            <w:r>
              <w:t>10</w:t>
            </w:r>
          </w:p>
        </w:tc>
        <w:tc>
          <w:tcPr>
            <w:tcW w:w="900" w:type="dxa"/>
          </w:tcPr>
          <w:p w:rsidR="00CF69E8" w:rsidRDefault="00CF69E8">
            <w:r>
              <w:t>19</w:t>
            </w:r>
          </w:p>
        </w:tc>
        <w:tc>
          <w:tcPr>
            <w:tcW w:w="900" w:type="dxa"/>
          </w:tcPr>
          <w:p w:rsidR="00CF69E8" w:rsidRDefault="00CF69E8">
            <w:r>
              <w:t>0</w:t>
            </w:r>
          </w:p>
        </w:tc>
        <w:tc>
          <w:tcPr>
            <w:tcW w:w="900" w:type="dxa"/>
          </w:tcPr>
          <w:p w:rsidR="00CF69E8" w:rsidRDefault="00CF69E8">
            <w:r>
              <w:t>0</w:t>
            </w:r>
          </w:p>
        </w:tc>
        <w:tc>
          <w:tcPr>
            <w:tcW w:w="900" w:type="dxa"/>
          </w:tcPr>
          <w:p w:rsidR="00CF69E8" w:rsidRDefault="00CF69E8">
            <w:r>
              <w:t>0</w:t>
            </w:r>
          </w:p>
        </w:tc>
        <w:tc>
          <w:tcPr>
            <w:tcW w:w="900" w:type="dxa"/>
          </w:tcPr>
          <w:p w:rsidR="00CF69E8" w:rsidRDefault="00CF69E8">
            <w:r>
              <w:t>0</w:t>
            </w:r>
          </w:p>
        </w:tc>
      </w:tr>
      <w:tr w:rsidR="00CF69E8">
        <w:trPr>
          <w:jc w:val="center"/>
        </w:trPr>
        <w:tc>
          <w:tcPr>
            <w:tcW w:w="900" w:type="dxa"/>
          </w:tcPr>
          <w:p w:rsidR="00CF69E8" w:rsidRDefault="00CF69E8">
            <w:r>
              <w:t>(4,6)</w:t>
            </w:r>
          </w:p>
        </w:tc>
        <w:tc>
          <w:tcPr>
            <w:tcW w:w="900" w:type="dxa"/>
          </w:tcPr>
          <w:p w:rsidR="00CF69E8" w:rsidRDefault="00CF69E8">
            <w:r>
              <w:t>1</w:t>
            </w:r>
          </w:p>
        </w:tc>
        <w:tc>
          <w:tcPr>
            <w:tcW w:w="900" w:type="dxa"/>
          </w:tcPr>
          <w:p w:rsidR="00CF69E8" w:rsidRDefault="00CF69E8">
            <w:r>
              <w:t>9</w:t>
            </w:r>
          </w:p>
        </w:tc>
        <w:tc>
          <w:tcPr>
            <w:tcW w:w="900" w:type="dxa"/>
          </w:tcPr>
          <w:p w:rsidR="00CF69E8" w:rsidRDefault="00CF69E8">
            <w:r>
              <w:t>9</w:t>
            </w:r>
          </w:p>
        </w:tc>
        <w:tc>
          <w:tcPr>
            <w:tcW w:w="900" w:type="dxa"/>
          </w:tcPr>
          <w:p w:rsidR="00CF69E8" w:rsidRDefault="00CF69E8">
            <w:r>
              <w:t>18</w:t>
            </w:r>
          </w:p>
        </w:tc>
        <w:tc>
          <w:tcPr>
            <w:tcW w:w="900" w:type="dxa"/>
          </w:tcPr>
          <w:p w:rsidR="00CF69E8" w:rsidRDefault="00CF69E8">
            <w:r>
              <w:t>11</w:t>
            </w:r>
          </w:p>
        </w:tc>
        <w:tc>
          <w:tcPr>
            <w:tcW w:w="900" w:type="dxa"/>
          </w:tcPr>
          <w:p w:rsidR="00CF69E8" w:rsidRDefault="00CF69E8">
            <w:r>
              <w:t>20</w:t>
            </w:r>
          </w:p>
        </w:tc>
        <w:tc>
          <w:tcPr>
            <w:tcW w:w="900" w:type="dxa"/>
          </w:tcPr>
          <w:p w:rsidR="00CF69E8" w:rsidRDefault="00CF69E8">
            <w:r>
              <w:t>2</w:t>
            </w:r>
          </w:p>
        </w:tc>
        <w:tc>
          <w:tcPr>
            <w:tcW w:w="900" w:type="dxa"/>
          </w:tcPr>
          <w:p w:rsidR="00CF69E8" w:rsidRDefault="00CF69E8">
            <w:r>
              <w:t>-2</w:t>
            </w:r>
          </w:p>
        </w:tc>
        <w:tc>
          <w:tcPr>
            <w:tcW w:w="900" w:type="dxa"/>
          </w:tcPr>
          <w:p w:rsidR="00CF69E8" w:rsidRDefault="00CF69E8">
            <w:r>
              <w:t>0</w:t>
            </w:r>
          </w:p>
        </w:tc>
        <w:tc>
          <w:tcPr>
            <w:tcW w:w="900" w:type="dxa"/>
          </w:tcPr>
          <w:p w:rsidR="00CF69E8" w:rsidRDefault="00CF69E8">
            <w:r>
              <w:t>0</w:t>
            </w:r>
          </w:p>
        </w:tc>
      </w:tr>
      <w:tr w:rsidR="00CF69E8">
        <w:trPr>
          <w:jc w:val="center"/>
        </w:trPr>
        <w:tc>
          <w:tcPr>
            <w:tcW w:w="900" w:type="dxa"/>
          </w:tcPr>
          <w:p w:rsidR="00CF69E8" w:rsidRDefault="00CF69E8">
            <w:r>
              <w:t>(5,7)</w:t>
            </w:r>
          </w:p>
        </w:tc>
        <w:tc>
          <w:tcPr>
            <w:tcW w:w="900" w:type="dxa"/>
          </w:tcPr>
          <w:p w:rsidR="00CF69E8" w:rsidRDefault="00CF69E8">
            <w:r>
              <w:t>1</w:t>
            </w:r>
          </w:p>
        </w:tc>
        <w:tc>
          <w:tcPr>
            <w:tcW w:w="900" w:type="dxa"/>
          </w:tcPr>
          <w:p w:rsidR="00CF69E8" w:rsidRDefault="00CF69E8">
            <w:r>
              <w:t>11</w:t>
            </w:r>
          </w:p>
        </w:tc>
        <w:tc>
          <w:tcPr>
            <w:tcW w:w="900" w:type="dxa"/>
          </w:tcPr>
          <w:p w:rsidR="00CF69E8" w:rsidRDefault="00CF69E8">
            <w:r>
              <w:t>19</w:t>
            </w:r>
          </w:p>
        </w:tc>
        <w:tc>
          <w:tcPr>
            <w:tcW w:w="900" w:type="dxa"/>
          </w:tcPr>
          <w:p w:rsidR="00CF69E8" w:rsidRDefault="00CF69E8">
            <w:r>
              <w:t>30</w:t>
            </w:r>
          </w:p>
        </w:tc>
        <w:tc>
          <w:tcPr>
            <w:tcW w:w="900" w:type="dxa"/>
          </w:tcPr>
          <w:p w:rsidR="00CF69E8" w:rsidRDefault="00CF69E8">
            <w:r>
              <w:t>19</w:t>
            </w:r>
          </w:p>
        </w:tc>
        <w:tc>
          <w:tcPr>
            <w:tcW w:w="900" w:type="dxa"/>
          </w:tcPr>
          <w:p w:rsidR="00CF69E8" w:rsidRDefault="00CF69E8">
            <w:r>
              <w:t>30</w:t>
            </w:r>
          </w:p>
        </w:tc>
        <w:tc>
          <w:tcPr>
            <w:tcW w:w="900" w:type="dxa"/>
          </w:tcPr>
          <w:p w:rsidR="00CF69E8" w:rsidRDefault="00CF69E8">
            <w:r>
              <w:t>0</w:t>
            </w:r>
          </w:p>
        </w:tc>
        <w:tc>
          <w:tcPr>
            <w:tcW w:w="900" w:type="dxa"/>
          </w:tcPr>
          <w:p w:rsidR="00CF69E8" w:rsidRDefault="00CF69E8">
            <w:r>
              <w:t>0</w:t>
            </w:r>
          </w:p>
        </w:tc>
        <w:tc>
          <w:tcPr>
            <w:tcW w:w="900" w:type="dxa"/>
          </w:tcPr>
          <w:p w:rsidR="00CF69E8" w:rsidRDefault="00CF69E8">
            <w:r>
              <w:t>0</w:t>
            </w:r>
          </w:p>
        </w:tc>
        <w:tc>
          <w:tcPr>
            <w:tcW w:w="900" w:type="dxa"/>
          </w:tcPr>
          <w:p w:rsidR="00CF69E8" w:rsidRDefault="00CF69E8">
            <w:r>
              <w:t>0</w:t>
            </w:r>
          </w:p>
        </w:tc>
      </w:tr>
      <w:tr w:rsidR="00CF69E8">
        <w:trPr>
          <w:jc w:val="center"/>
        </w:trPr>
        <w:tc>
          <w:tcPr>
            <w:tcW w:w="900" w:type="dxa"/>
          </w:tcPr>
          <w:p w:rsidR="00CF69E8" w:rsidRDefault="00CF69E8">
            <w:r>
              <w:t>(6,7)</w:t>
            </w:r>
          </w:p>
        </w:tc>
        <w:tc>
          <w:tcPr>
            <w:tcW w:w="900" w:type="dxa"/>
          </w:tcPr>
          <w:p w:rsidR="00CF69E8" w:rsidRDefault="00CF69E8">
            <w:r>
              <w:t>1</w:t>
            </w:r>
          </w:p>
        </w:tc>
        <w:tc>
          <w:tcPr>
            <w:tcW w:w="900" w:type="dxa"/>
          </w:tcPr>
          <w:p w:rsidR="00CF69E8" w:rsidRDefault="00CF69E8">
            <w:r>
              <w:t>10</w:t>
            </w:r>
          </w:p>
        </w:tc>
        <w:tc>
          <w:tcPr>
            <w:tcW w:w="900" w:type="dxa"/>
          </w:tcPr>
          <w:p w:rsidR="00CF69E8" w:rsidRDefault="00CF69E8">
            <w:r>
              <w:t>18</w:t>
            </w:r>
          </w:p>
        </w:tc>
        <w:tc>
          <w:tcPr>
            <w:tcW w:w="900" w:type="dxa"/>
          </w:tcPr>
          <w:p w:rsidR="00CF69E8" w:rsidRDefault="00CF69E8">
            <w:r>
              <w:t>28</w:t>
            </w:r>
          </w:p>
        </w:tc>
        <w:tc>
          <w:tcPr>
            <w:tcW w:w="900" w:type="dxa"/>
          </w:tcPr>
          <w:p w:rsidR="00CF69E8" w:rsidRDefault="00CF69E8">
            <w:r>
              <w:t>20</w:t>
            </w:r>
          </w:p>
        </w:tc>
        <w:tc>
          <w:tcPr>
            <w:tcW w:w="900" w:type="dxa"/>
          </w:tcPr>
          <w:p w:rsidR="00CF69E8" w:rsidRDefault="00CF69E8">
            <w:r>
              <w:t>30</w:t>
            </w:r>
          </w:p>
        </w:tc>
        <w:tc>
          <w:tcPr>
            <w:tcW w:w="900" w:type="dxa"/>
          </w:tcPr>
          <w:p w:rsidR="00CF69E8" w:rsidRDefault="00CF69E8">
            <w:r>
              <w:t>2</w:t>
            </w:r>
          </w:p>
        </w:tc>
        <w:tc>
          <w:tcPr>
            <w:tcW w:w="900" w:type="dxa"/>
          </w:tcPr>
          <w:p w:rsidR="00CF69E8" w:rsidRDefault="00CF69E8">
            <w:r>
              <w:t>0</w:t>
            </w:r>
          </w:p>
        </w:tc>
        <w:tc>
          <w:tcPr>
            <w:tcW w:w="900" w:type="dxa"/>
          </w:tcPr>
          <w:p w:rsidR="00CF69E8" w:rsidRDefault="00CF69E8">
            <w:r>
              <w:t>0</w:t>
            </w:r>
          </w:p>
        </w:tc>
        <w:tc>
          <w:tcPr>
            <w:tcW w:w="900" w:type="dxa"/>
          </w:tcPr>
          <w:p w:rsidR="00CF69E8" w:rsidRDefault="00CF69E8">
            <w:r>
              <w:t>2</w:t>
            </w:r>
          </w:p>
        </w:tc>
      </w:tr>
      <w:tr w:rsidR="00CF69E8">
        <w:trPr>
          <w:jc w:val="center"/>
        </w:trPr>
        <w:tc>
          <w:tcPr>
            <w:tcW w:w="900" w:type="dxa"/>
          </w:tcPr>
          <w:p w:rsidR="00CF69E8" w:rsidRDefault="00CF69E8">
            <w:r>
              <w:t>(7,8)</w:t>
            </w:r>
          </w:p>
        </w:tc>
        <w:tc>
          <w:tcPr>
            <w:tcW w:w="900" w:type="dxa"/>
          </w:tcPr>
          <w:p w:rsidR="00CF69E8" w:rsidRDefault="00CF69E8">
            <w:r>
              <w:t>3</w:t>
            </w:r>
          </w:p>
        </w:tc>
        <w:tc>
          <w:tcPr>
            <w:tcW w:w="900" w:type="dxa"/>
          </w:tcPr>
          <w:p w:rsidR="00CF69E8" w:rsidRDefault="00CF69E8">
            <w:r>
              <w:t>4</w:t>
            </w:r>
          </w:p>
        </w:tc>
        <w:tc>
          <w:tcPr>
            <w:tcW w:w="900" w:type="dxa"/>
          </w:tcPr>
          <w:p w:rsidR="00CF69E8" w:rsidRDefault="00CF69E8">
            <w:r>
              <w:t>30</w:t>
            </w:r>
          </w:p>
        </w:tc>
        <w:tc>
          <w:tcPr>
            <w:tcW w:w="900" w:type="dxa"/>
          </w:tcPr>
          <w:p w:rsidR="00CF69E8" w:rsidRDefault="00CF69E8">
            <w:r>
              <w:t>34</w:t>
            </w:r>
          </w:p>
        </w:tc>
        <w:tc>
          <w:tcPr>
            <w:tcW w:w="900" w:type="dxa"/>
          </w:tcPr>
          <w:p w:rsidR="00CF69E8" w:rsidRDefault="00CF69E8">
            <w:r>
              <w:t>30</w:t>
            </w:r>
          </w:p>
        </w:tc>
        <w:tc>
          <w:tcPr>
            <w:tcW w:w="900" w:type="dxa"/>
          </w:tcPr>
          <w:p w:rsidR="00CF69E8" w:rsidRDefault="00CF69E8">
            <w:r>
              <w:t>34</w:t>
            </w:r>
          </w:p>
        </w:tc>
        <w:tc>
          <w:tcPr>
            <w:tcW w:w="900" w:type="dxa"/>
          </w:tcPr>
          <w:p w:rsidR="00CF69E8" w:rsidRDefault="00CF69E8">
            <w:r>
              <w:t>0</w:t>
            </w:r>
          </w:p>
        </w:tc>
        <w:tc>
          <w:tcPr>
            <w:tcW w:w="900" w:type="dxa"/>
          </w:tcPr>
          <w:p w:rsidR="00CF69E8" w:rsidRDefault="00CF69E8">
            <w:r>
              <w:t>0</w:t>
            </w:r>
          </w:p>
        </w:tc>
        <w:tc>
          <w:tcPr>
            <w:tcW w:w="900" w:type="dxa"/>
          </w:tcPr>
          <w:p w:rsidR="00CF69E8" w:rsidRDefault="00CF69E8">
            <w:r>
              <w:t>0</w:t>
            </w:r>
          </w:p>
        </w:tc>
        <w:tc>
          <w:tcPr>
            <w:tcW w:w="900" w:type="dxa"/>
          </w:tcPr>
          <w:p w:rsidR="00CF69E8" w:rsidRDefault="00CF69E8">
            <w:r>
              <w:t>0</w:t>
            </w:r>
          </w:p>
        </w:tc>
      </w:tr>
    </w:tbl>
    <w:p w:rsidR="00CF69E8" w:rsidRDefault="00CF69E8">
      <w:pPr>
        <w:pStyle w:val="pStyle"/>
      </w:pPr>
      <w:r>
        <w:t>Следует отметить, что кроме полного резерва времени работы, выделяют еще три разновидности резервов. Частный резерв времени первого вида R</w:t>
      </w:r>
      <w:r>
        <w:rPr>
          <w:vertAlign w:val="subscript"/>
        </w:rPr>
        <w:t>1</w:t>
      </w:r>
      <w:r>
        <w:t xml:space="preserve"> - часть полного резерва времени, на которую можно увеличить продолжительность работы, не изменив при этом позднего срока ее начального события. R</w:t>
      </w:r>
      <w:r>
        <w:rPr>
          <w:vertAlign w:val="subscript"/>
        </w:rPr>
        <w:t>1</w:t>
      </w:r>
      <w:r>
        <w:t xml:space="preserve"> находится по формуле:</w:t>
      </w:r>
    </w:p>
    <w:p w:rsidR="00CF69E8" w:rsidRDefault="00CF69E8">
      <w:pPr>
        <w:pStyle w:val="pStyle"/>
      </w:pPr>
      <w:r>
        <w:t>R(i,j)= R</w:t>
      </w:r>
      <w:r>
        <w:rPr>
          <w:vertAlign w:val="superscript"/>
        </w:rPr>
        <w:t>п</w:t>
      </w:r>
      <w:r>
        <w:t>(i,j) - R(i)</w:t>
      </w:r>
    </w:p>
    <w:p w:rsidR="00CF69E8" w:rsidRDefault="00CF69E8">
      <w:pPr>
        <w:pStyle w:val="pStyle"/>
      </w:pPr>
      <w:r>
        <w:t>Частный резерв времени второго вида, или свободный резерв времени Rc работы (i,j) представляет собой часть полного резерва времени, на которую можно увеличить продолжительность работы, не изменив при этом раннего срока ее конечного события. Rc находится по формуле:</w:t>
      </w:r>
    </w:p>
    <w:p w:rsidR="00CF69E8" w:rsidRDefault="00CF69E8">
      <w:pPr>
        <w:pStyle w:val="pStyle"/>
      </w:pPr>
      <w:r>
        <w:t>R(i,j)= R</w:t>
      </w:r>
      <w:r>
        <w:rPr>
          <w:vertAlign w:val="superscript"/>
        </w:rPr>
        <w:t>п</w:t>
      </w:r>
      <w:r>
        <w:t>(i,j) - R(j)</w:t>
      </w:r>
    </w:p>
    <w:p w:rsidR="00CF69E8" w:rsidRDefault="00CF69E8">
      <w:pPr>
        <w:pStyle w:val="pStyle"/>
      </w:pPr>
      <w:r>
        <w:t>Значение свободного резерва времени работы указывает на расположение резервов, необходимых для оптимизации.</w:t>
      </w:r>
    </w:p>
    <w:p w:rsidR="00CF69E8" w:rsidRDefault="00CF69E8">
      <w:pPr>
        <w:pStyle w:val="pStyle"/>
      </w:pPr>
      <w:r>
        <w:t>Независимый резерв времени Rн работы (i,j) - часть полного резерва, получаемая для случая, когда все предшествующие работы заканчиваются в поздние сроки, а все последующие начинаются в ранние сроки. Rн находится по формуле:</w:t>
      </w:r>
    </w:p>
    <w:p w:rsidR="00CF69E8" w:rsidRDefault="00CF69E8">
      <w:pPr>
        <w:pStyle w:val="pStyle"/>
      </w:pPr>
      <w:r>
        <w:t>R(i,j)= R</w:t>
      </w:r>
      <w:r>
        <w:rPr>
          <w:vertAlign w:val="superscript"/>
        </w:rPr>
        <w:t>п</w:t>
      </w:r>
      <w:r>
        <w:t>(i,j)- R(i) - R(j)</w:t>
      </w:r>
    </w:p>
    <w:p w:rsidR="00CF69E8" w:rsidRDefault="00CF69E8">
      <w:pPr>
        <w:pStyle w:val="pStyle"/>
      </w:pPr>
      <w:r>
        <w:rPr>
          <w:b/>
          <w:bCs/>
        </w:rPr>
        <w:t>Критический путь</w:t>
      </w:r>
      <w:r>
        <w:t>: 1→2→3→5→7→8</w:t>
      </w:r>
    </w:p>
    <w:p w:rsidR="00CF69E8" w:rsidRDefault="00CF69E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75pt;height:184.5pt">
            <v:imagedata r:id="rId5" o:title=""/>
          </v:shape>
        </w:pict>
      </w:r>
    </w:p>
    <w:p w:rsidR="00CF69E8" w:rsidRDefault="00CF69E8">
      <w:pPr>
        <w:pStyle w:val="pStyle"/>
      </w:pPr>
      <w:r>
        <w:rPr>
          <w:b/>
          <w:bCs/>
        </w:rPr>
        <w:t>Продолжительность критического пути: 34</w:t>
      </w:r>
    </w:p>
    <w:p w:rsidR="00CF69E8" w:rsidRDefault="00CF69E8">
      <w:pPr>
        <w:pStyle w:val="pStyle"/>
      </w:pPr>
      <w:r>
        <w:rPr>
          <w:b/>
          <w:bCs/>
        </w:rPr>
        <w:t>Анализ сетевого графика</w:t>
      </w:r>
    </w:p>
    <w:p w:rsidR="00CF69E8" w:rsidRDefault="00CF69E8">
      <w:pPr>
        <w:pStyle w:val="pStyle"/>
      </w:pPr>
      <w:r>
        <w:t xml:space="preserve">Сложность сетевого графика оценивается </w:t>
      </w:r>
      <w:r>
        <w:rPr>
          <w:b/>
          <w:bCs/>
        </w:rPr>
        <w:t>коэффициентом сложности</w:t>
      </w:r>
      <w:r>
        <w:t>, который определяется по формуле:</w:t>
      </w:r>
    </w:p>
    <w:p w:rsidR="00CF69E8" w:rsidRDefault="00CF69E8">
      <w:pPr>
        <w:pStyle w:val="pStyle"/>
      </w:pPr>
      <w:r>
        <w:t>K</w:t>
      </w:r>
      <w:r>
        <w:rPr>
          <w:vertAlign w:val="subscript"/>
        </w:rPr>
        <w:t>c</w:t>
      </w:r>
      <w:r>
        <w:t xml:space="preserve"> = n</w:t>
      </w:r>
      <w:r>
        <w:rPr>
          <w:vertAlign w:val="subscript"/>
        </w:rPr>
        <w:t>pab</w:t>
      </w:r>
      <w:r>
        <w:t xml:space="preserve"> / n</w:t>
      </w:r>
      <w:r>
        <w:rPr>
          <w:vertAlign w:val="subscript"/>
        </w:rPr>
        <w:t>cob</w:t>
      </w:r>
    </w:p>
    <w:p w:rsidR="00CF69E8" w:rsidRDefault="00CF69E8">
      <w:pPr>
        <w:pStyle w:val="pStyle"/>
      </w:pPr>
      <w:r>
        <w:t>где K</w:t>
      </w:r>
      <w:r>
        <w:rPr>
          <w:vertAlign w:val="subscript"/>
        </w:rPr>
        <w:t>c</w:t>
      </w:r>
      <w:r>
        <w:t xml:space="preserve"> – коэффициент сложности сетевого графика; n</w:t>
      </w:r>
      <w:r>
        <w:rPr>
          <w:vertAlign w:val="subscript"/>
        </w:rPr>
        <w:t>pab</w:t>
      </w:r>
      <w:r>
        <w:t xml:space="preserve"> – количество работ, ед.; n</w:t>
      </w:r>
      <w:r>
        <w:rPr>
          <w:vertAlign w:val="subscript"/>
        </w:rPr>
        <w:t>cob</w:t>
      </w:r>
      <w:r>
        <w:t xml:space="preserve"> – количество событий, ед.</w:t>
      </w:r>
    </w:p>
    <w:p w:rsidR="00CF69E8" w:rsidRDefault="00CF69E8">
      <w:pPr>
        <w:pStyle w:val="pStyle"/>
      </w:pPr>
      <w:r>
        <w:t>Сетевые графики, имеющие коэффициент сложности от 1,0 до 1,5, являются простыми, от 1,51 до 2,0 – средней сложности, более 2,1 – сложными.</w:t>
      </w:r>
    </w:p>
    <w:p w:rsidR="00CF69E8" w:rsidRDefault="00CF69E8">
      <w:pPr>
        <w:pStyle w:val="pStyle"/>
      </w:pPr>
      <w:r>
        <w:t>K</w:t>
      </w:r>
      <w:r>
        <w:rPr>
          <w:vertAlign w:val="subscript"/>
        </w:rPr>
        <w:t>c</w:t>
      </w:r>
      <w:r>
        <w:t xml:space="preserve"> = 9 / 8 = 1.13</w:t>
      </w:r>
    </w:p>
    <w:p w:rsidR="00CF69E8" w:rsidRDefault="00CF69E8">
      <w:pPr>
        <w:pStyle w:val="pStyle"/>
      </w:pPr>
      <w:r>
        <w:t>Поскольку Kc &lt; 1.5, то сетевой график является простым.</w:t>
      </w:r>
    </w:p>
    <w:p w:rsidR="00CF69E8" w:rsidRDefault="00CF69E8">
      <w:pPr>
        <w:pStyle w:val="pStyle"/>
      </w:pPr>
      <w:r>
        <w:t>Решение было получено и оформлено с помощью сервиса:</w:t>
      </w:r>
    </w:p>
    <w:p w:rsidR="00CF69E8" w:rsidRDefault="00CF69E8">
      <w:hyperlink r:id="rId6" w:history="1">
        <w:r>
          <w:rPr>
            <w:color w:val="0000FF"/>
            <w:u w:val="single"/>
          </w:rPr>
          <w:t>Анализ сетевого графика</w:t>
        </w:r>
      </w:hyperlink>
    </w:p>
    <w:p w:rsidR="00CF69E8" w:rsidRDefault="00CF69E8">
      <w:pPr>
        <w:pStyle w:val="pStyle"/>
      </w:pPr>
      <w:r>
        <w:t>Вместе с этой задачей решают также:</w:t>
      </w:r>
    </w:p>
    <w:p w:rsidR="00CF69E8" w:rsidRDefault="00CF69E8">
      <w:hyperlink r:id="rId7" w:history="1">
        <w:r>
          <w:rPr>
            <w:color w:val="0000FF"/>
            <w:u w:val="single"/>
          </w:rPr>
          <w:t>Редактор графов</w:t>
        </w:r>
      </w:hyperlink>
    </w:p>
    <w:sectPr w:rsidR="00CF69E8" w:rsidSect="00910129">
      <w:pgSz w:w="11906" w:h="16838"/>
      <w:pgMar w:top="1418"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C3DAA"/>
    <w:rsid w:val="006C3DAA"/>
    <w:rsid w:val="007650FA"/>
    <w:rsid w:val="007B1613"/>
    <w:rsid w:val="00910129"/>
    <w:rsid w:val="00CF6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B7D7B1B-920B-496D-9E0B-2BAE1413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Style">
    <w:name w:val="pStyle"/>
    <w:uiPriority w:val="99"/>
    <w:pPr>
      <w:ind w:firstLine="720"/>
      <w:jc w:val="both"/>
    </w:pPr>
    <w:rPr>
      <w:sz w:val="28"/>
      <w:szCs w:val="28"/>
    </w:rPr>
  </w:style>
  <w:style w:type="table" w:customStyle="1" w:styleId="myOwnTableStyle">
    <w:name w:val="myOwnTableStyle"/>
    <w:uiPriority w:val="99"/>
    <w:rPr>
      <w:sz w:val="28"/>
      <w:szCs w:val="28"/>
    </w:rPr>
    <w:tblPr>
      <w:tblBorders>
        <w:top w:val="single" w:sz="6" w:space="0" w:color="006699"/>
        <w:left w:val="single" w:sz="6" w:space="0" w:color="006699"/>
        <w:bottom w:val="single" w:sz="6" w:space="0" w:color="006699"/>
        <w:right w:val="single" w:sz="6" w:space="0" w:color="006699"/>
        <w:insideH w:val="single" w:sz="6" w:space="0" w:color="006699"/>
        <w:insideV w:val="single" w:sz="6" w:space="0" w:color="006699"/>
      </w:tblBorders>
      <w:tblCellMar>
        <w:top w:w="80" w:type="dxa"/>
        <w:left w:w="80" w:type="dxa"/>
        <w:bottom w:w="80" w:type="dxa"/>
        <w:right w:w="8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emestr.online/graph/graph.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mestr.online/graph/network.php"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1472</Words>
  <Characters>8396</Characters>
  <Application>Microsoft Office Word</Application>
  <DocSecurity>0</DocSecurity>
  <Lines>69</Lines>
  <Paragraphs>19</Paragraphs>
  <ScaleCrop>false</ScaleCrop>
  <Company>ООО Новый семестр</Company>
  <LinksUpToDate>false</LinksUpToDate>
  <CharactersWithSpaces>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Анализ сетевого графика</dc:description>
  <cp:lastModifiedBy>my</cp:lastModifiedBy>
  <cp:revision>2</cp:revision>
  <dcterms:created xsi:type="dcterms:W3CDTF">2018-10-12T14:41:00Z</dcterms:created>
  <dcterms:modified xsi:type="dcterms:W3CDTF">2018-10-12T16:18:00Z</dcterms:modified>
  <cp:category>Анализ сетевого графика</cp:category>
</cp:coreProperties>
</file>